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B9CA2A">
      <w:pPr>
        <w:pStyle w:val="4"/>
        <w:rPr>
          <w:rFonts w:hint="eastAsia"/>
        </w:rPr>
      </w:pPr>
    </w:p>
    <w:p w14:paraId="1F6DBA1F">
      <w:pPr>
        <w:widowControl/>
        <w:jc w:val="center"/>
        <w:rPr>
          <w:rFonts w:hint="eastAsia" w:ascii="宋体" w:hAnsi="宋体" w:eastAsia="宋体" w:cs="Times New Roman"/>
          <w:b/>
          <w:sz w:val="84"/>
          <w:szCs w:val="84"/>
          <w:lang w:eastAsia="zh-CN"/>
        </w:rPr>
      </w:pPr>
    </w:p>
    <w:p w14:paraId="1C341B93">
      <w:pPr>
        <w:pStyle w:val="4"/>
        <w:rPr>
          <w:rFonts w:hint="eastAsia"/>
        </w:rPr>
      </w:pPr>
    </w:p>
    <w:p w14:paraId="5C7EFB83">
      <w:pPr>
        <w:widowControl/>
        <w:jc w:val="center"/>
        <w:rPr>
          <w:b/>
          <w:bCs/>
          <w:sz w:val="84"/>
          <w:szCs w:val="84"/>
        </w:rPr>
      </w:pPr>
      <w:r>
        <w:rPr>
          <w:rFonts w:hint="eastAsia" w:ascii="宋体" w:hAnsi="宋体" w:eastAsia="宋体" w:cs="Times New Roman"/>
          <w:b/>
          <w:sz w:val="112"/>
          <w:szCs w:val="112"/>
        </w:rPr>
        <w:t>检 测 报 告</w:t>
      </w:r>
    </w:p>
    <w:p w14:paraId="3C6AC578">
      <w:pPr>
        <w:ind w:firstLine="3373" w:firstLineChars="600"/>
        <w:rPr>
          <w:rFonts w:hint="eastAsia"/>
          <w:b/>
          <w:bCs/>
          <w:sz w:val="56"/>
          <w:szCs w:val="56"/>
          <w:lang w:eastAsia="zh-CN"/>
        </w:rPr>
      </w:pPr>
    </w:p>
    <w:p w14:paraId="08430E56">
      <w:pPr>
        <w:widowControl/>
        <w:jc w:val="center"/>
        <w:rPr>
          <w:rFonts w:hint="default" w:ascii="Times New Roman" w:hAnsi="Times New Roman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32"/>
          <w:szCs w:val="32"/>
          <w:lang w:eastAsia="zh-CN"/>
        </w:rPr>
        <w:t>报告编号：</w:t>
      </w:r>
      <w:r>
        <w:rPr>
          <w:rFonts w:hint="eastAsia" w:cs="Times New Roman"/>
          <w:b/>
          <w:sz w:val="32"/>
          <w:szCs w:val="32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32"/>
          <w:szCs w:val="32"/>
          <w:lang w:val="en-US" w:eastAsia="zh-CN"/>
        </w:rPr>
        <w:t>-</w:t>
      </w:r>
      <w:r>
        <w:rPr>
          <w:rFonts w:hint="eastAsia" w:cs="Times New Roman"/>
          <w:b/>
          <w:sz w:val="32"/>
          <w:szCs w:val="32"/>
          <w:lang w:val="en-US" w:eastAsia="zh-CN"/>
        </w:rPr>
        <w:t>WT-2025-0166（4）</w:t>
      </w:r>
    </w:p>
    <w:p w14:paraId="48947ECA">
      <w:pPr>
        <w:pStyle w:val="4"/>
        <w:rPr>
          <w:rFonts w:hint="eastAsia"/>
          <w:lang w:eastAsia="zh-CN"/>
        </w:rPr>
      </w:pPr>
    </w:p>
    <w:p w14:paraId="7D9A33FA">
      <w:pPr>
        <w:rPr>
          <w:rFonts w:hint="eastAsia"/>
          <w:lang w:eastAsia="zh-CN"/>
        </w:rPr>
      </w:pPr>
    </w:p>
    <w:p w14:paraId="63432DE0">
      <w:pPr>
        <w:pStyle w:val="4"/>
        <w:rPr>
          <w:rFonts w:hint="eastAsia"/>
          <w:lang w:eastAsia="zh-CN"/>
        </w:rPr>
      </w:pPr>
    </w:p>
    <w:p w14:paraId="523118BA">
      <w:pPr>
        <w:widowControl/>
        <w:spacing w:line="360" w:lineRule="auto"/>
        <w:ind w:firstLine="281" w:firstLineChars="100"/>
        <w:rPr>
          <w:rFonts w:hint="eastAsia" w:cs="Times New Roman"/>
          <w:b/>
          <w:sz w:val="28"/>
          <w:szCs w:val="28"/>
          <w:lang w:eastAsia="zh-CN"/>
        </w:rPr>
      </w:pPr>
    </w:p>
    <w:p w14:paraId="555CE442">
      <w:pPr>
        <w:widowControl/>
        <w:spacing w:line="240" w:lineRule="auto"/>
        <w:ind w:firstLine="281" w:firstLineChars="100"/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cs="Times New Roman"/>
          <w:b/>
          <w:sz w:val="28"/>
          <w:szCs w:val="28"/>
          <w:lang w:eastAsia="zh-CN"/>
        </w:rPr>
        <w:t>项目</w:t>
      </w:r>
      <w:r>
        <w:rPr>
          <w:rFonts w:hint="eastAsia" w:ascii="Times New Roman" w:hAnsi="Times New Roman" w:eastAsia="宋体" w:cs="Times New Roman"/>
          <w:b/>
          <w:sz w:val="28"/>
          <w:szCs w:val="28"/>
        </w:rPr>
        <w:t>类别：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eastAsia="zh-CN"/>
        </w:rPr>
        <w:t>委托检测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</w:t>
      </w:r>
    </w:p>
    <w:p w14:paraId="156556A2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/>
        <w:snapToGrid/>
        <w:spacing w:line="240" w:lineRule="auto"/>
        <w:ind w:left="1684" w:leftChars="133" w:hanging="1405" w:hangingChars="500"/>
        <w:textAlignment w:val="auto"/>
        <w:rPr>
          <w:rFonts w:hint="default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</w:rPr>
        <w:t>项目名称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：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皮山县康克尔乡康克尔村水厂（出厂水、末梢水）      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                  </w:t>
      </w:r>
    </w:p>
    <w:p w14:paraId="39F350AC">
      <w:pPr>
        <w:spacing w:line="240" w:lineRule="auto"/>
        <w:ind w:firstLine="281" w:firstLineChars="100"/>
        <w:rPr>
          <w:rFonts w:hint="default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color w:val="auto"/>
          <w:sz w:val="28"/>
          <w:szCs w:val="28"/>
          <w:lang w:eastAsia="zh-CN"/>
        </w:rPr>
        <w:t>委托单位：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皮山县农村饮水安全工程管理站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cs="Times New Roman"/>
          <w:b w:val="0"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 w:val="0"/>
          <w:bCs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                     </w:t>
      </w:r>
    </w:p>
    <w:p w14:paraId="6F42EFE5">
      <w:pPr>
        <w:widowControl/>
        <w:spacing w:line="360" w:lineRule="auto"/>
        <w:ind w:firstLine="640"/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5E849991">
      <w:pPr>
        <w:rPr>
          <w:rFonts w:hint="eastAsia" w:ascii="Times New Roman" w:hAnsi="Times New Roman" w:eastAsia="宋体" w:cs="Times New Roman"/>
          <w:b/>
          <w:sz w:val="32"/>
          <w:szCs w:val="32"/>
        </w:rPr>
      </w:pPr>
    </w:p>
    <w:p w14:paraId="37385C80">
      <w:pPr>
        <w:pStyle w:val="4"/>
        <w:ind w:left="0" w:leftChars="0" w:firstLine="0" w:firstLineChars="0"/>
        <w:rPr>
          <w:rFonts w:hint="eastAsia"/>
        </w:rPr>
      </w:pPr>
    </w:p>
    <w:p w14:paraId="6BE94C0B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4"/>
          <w:szCs w:val="24"/>
          <w:highlight w:val="none"/>
          <w:lang w:eastAsia="zh-CN"/>
        </w:rPr>
      </w:pPr>
    </w:p>
    <w:p w14:paraId="4D05CE21">
      <w:pPr>
        <w:tabs>
          <w:tab w:val="left" w:pos="2700"/>
        </w:tabs>
        <w:jc w:val="center"/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新疆玉泽环保科技有限公司</w:t>
      </w:r>
    </w:p>
    <w:p w14:paraId="33CA8C71">
      <w:pPr>
        <w:tabs>
          <w:tab w:val="left" w:pos="2700"/>
        </w:tabs>
        <w:jc w:val="center"/>
        <w:rPr>
          <w:rFonts w:hint="eastAsia" w:cs="Times New Roman"/>
          <w:b/>
          <w:color w:val="0000FF"/>
          <w:sz w:val="24"/>
          <w:szCs w:val="24"/>
          <w:highlight w:val="red"/>
          <w:lang w:eastAsia="zh-CN"/>
        </w:rPr>
      </w:pP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报告日期：2025年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val="en-US" w:eastAsia="zh-CN"/>
        </w:rPr>
        <w:t>12月10</w:t>
      </w:r>
      <w:r>
        <w:rPr>
          <w:rFonts w:hint="eastAsia" w:cs="Times New Roman"/>
          <w:b/>
          <w:color w:val="auto"/>
          <w:sz w:val="28"/>
          <w:szCs w:val="28"/>
          <w:highlight w:val="none"/>
          <w:lang w:eastAsia="zh-CN"/>
        </w:rPr>
        <w:t>日</w:t>
      </w:r>
    </w:p>
    <w:p w14:paraId="65A20DA2">
      <w:pPr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br w:type="page"/>
      </w:r>
    </w:p>
    <w:p w14:paraId="0F20D668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  <w:r>
        <w:rPr>
          <w:rFonts w:hint="default" w:ascii="Times New Roman" w:hAnsi="Times New Roman" w:cs="Times New Roman"/>
          <w:b/>
          <w:bCs/>
          <w:sz w:val="44"/>
        </w:rPr>
        <w:t>说明</w:t>
      </w:r>
    </w:p>
    <w:p w14:paraId="5005D1D6">
      <w:pPr>
        <w:tabs>
          <w:tab w:val="left" w:pos="2700"/>
        </w:tabs>
        <w:jc w:val="center"/>
        <w:rPr>
          <w:rFonts w:hint="default" w:ascii="Times New Roman" w:hAnsi="Times New Roman" w:cs="Times New Roman"/>
          <w:b/>
          <w:bCs/>
          <w:sz w:val="44"/>
        </w:rPr>
      </w:pPr>
    </w:p>
    <w:p w14:paraId="65932A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jc w:val="both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cs="Times New Roman"/>
          <w:sz w:val="28"/>
          <w:szCs w:val="28"/>
        </w:rPr>
        <w:t>.对检测结果有异议者，应提出书面复检申请。申请应在收到检测报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告之日起，或在指定领取检测报告期限终止之日起10日内向本公司提出；</w:t>
      </w:r>
    </w:p>
    <w:p w14:paraId="2EB76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”未经签字或有涂改的报告均无效。</w:t>
      </w:r>
    </w:p>
    <w:p w14:paraId="189306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.本报告未经我单位同意，请不要以任何方式复制及广告宣传，经同意复制的复印件，应由我公司加盖“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CMA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章”、“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检测专用章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”、“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骑缝章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”确认后，方可有效；</w:t>
      </w:r>
    </w:p>
    <w:p w14:paraId="18D7F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0" w:firstLineChars="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4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eastAsia" w:cs="Times New Roman"/>
          <w:sz w:val="28"/>
          <w:szCs w:val="28"/>
          <w:lang w:val="en-US" w:eastAsia="zh-CN"/>
        </w:rPr>
        <w:t>由委托单位自行采集的样品，仅对送检样品检测数据负责，不对样品来源负责，无法复现的样品，不受理申诉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；</w:t>
      </w:r>
    </w:p>
    <w:p w14:paraId="7524C8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.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本检测报告仅代表检测时委托方提供的工况条件下的检测结果</w:t>
      </w:r>
      <w:r>
        <w:rPr>
          <w:rFonts w:hint="default" w:ascii="Times New Roman" w:hAnsi="Times New Roman" w:cs="Times New Roman"/>
          <w:sz w:val="28"/>
          <w:szCs w:val="28"/>
        </w:rPr>
        <w:t>；</w:t>
      </w:r>
    </w:p>
    <w:p w14:paraId="489C3C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eastAsia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6.报告附件不在本公司资质认定CMA范围内，不具有对社会证明作用；</w:t>
      </w:r>
    </w:p>
    <w:p w14:paraId="7981A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7.本报告中所附限值标准均由客户提供，仅供参考；</w:t>
      </w:r>
    </w:p>
    <w:p w14:paraId="08C29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680" w:hanging="840" w:hangingChars="300"/>
        <w:textAlignment w:val="auto"/>
        <w:rPr>
          <w:rFonts w:hint="default" w:ascii="Times New Roman" w:hAnsi="Times New Roman" w:cs="Times New Roman"/>
          <w:sz w:val="28"/>
          <w:szCs w:val="28"/>
          <w:lang w:eastAsia="zh-CN"/>
        </w:rPr>
      </w:pPr>
      <w:r>
        <w:rPr>
          <w:rFonts w:hint="eastAsia" w:cs="Times New Roman"/>
          <w:sz w:val="28"/>
          <w:szCs w:val="28"/>
          <w:lang w:val="en-US" w:eastAsia="zh-CN"/>
        </w:rPr>
        <w:t>8</w:t>
      </w:r>
      <w:r>
        <w:rPr>
          <w:rFonts w:hint="default" w:ascii="Times New Roman" w:hAnsi="Times New Roman" w:cs="Times New Roman"/>
          <w:sz w:val="28"/>
          <w:szCs w:val="28"/>
        </w:rPr>
        <w:t>.“*”表示分包项目</w:t>
      </w:r>
      <w:r>
        <w:rPr>
          <w:rFonts w:hint="default" w:ascii="Times New Roman" w:hAnsi="Times New Roman" w:cs="Times New Roman"/>
          <w:sz w:val="28"/>
          <w:szCs w:val="28"/>
          <w:lang w:eastAsia="zh-CN"/>
        </w:rPr>
        <w:t>。</w:t>
      </w:r>
    </w:p>
    <w:p w14:paraId="264B02B2">
      <w:pPr>
        <w:pStyle w:val="1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600"/>
          <w:tab w:val="center" w:pos="4153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spacing w:line="360" w:lineRule="auto"/>
        <w:ind w:firstLine="0" w:firstLineChars="0"/>
        <w:jc w:val="lef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</w:p>
    <w:p w14:paraId="1832C43E">
      <w:pPr>
        <w:spacing w:line="360" w:lineRule="auto"/>
        <w:rPr>
          <w:rFonts w:hint="default" w:ascii="Times New Roman" w:hAnsi="Times New Roman" w:cs="Times New Roman"/>
          <w:sz w:val="28"/>
          <w:szCs w:val="28"/>
        </w:rPr>
      </w:pPr>
    </w:p>
    <w:p w14:paraId="72ADFAE2">
      <w:pPr>
        <w:pStyle w:val="11"/>
        <w:rPr>
          <w:rFonts w:hint="default" w:ascii="Times New Roman" w:hAnsi="Times New Roman" w:cs="Times New Roman"/>
        </w:rPr>
      </w:pPr>
    </w:p>
    <w:p w14:paraId="609DD94E">
      <w:pPr>
        <w:pStyle w:val="11"/>
        <w:rPr>
          <w:rFonts w:hint="default" w:ascii="Times New Roman" w:hAnsi="Times New Roman" w:cs="Times New Roman"/>
        </w:rPr>
      </w:pPr>
    </w:p>
    <w:p w14:paraId="113A652E">
      <w:pPr>
        <w:spacing w:line="360" w:lineRule="auto"/>
        <w:rPr>
          <w:rFonts w:hint="default" w:ascii="Times New Roman" w:hAnsi="Times New Roman" w:eastAsia="宋体" w:cs="Times New Roman"/>
          <w:sz w:val="28"/>
          <w:szCs w:val="28"/>
          <w:vertAlign w:val="superscript"/>
          <w:lang w:val="en-US" w:eastAsia="zh-CN"/>
        </w:rPr>
      </w:pPr>
      <w:r>
        <w:rPr>
          <w:rFonts w:hint="default" w:ascii="Times New Roman" w:hAnsi="Times New Roman" w:cs="Times New Roman"/>
          <w:sz w:val="28"/>
          <w:szCs w:val="28"/>
        </w:rPr>
        <w:t>地址：</w:t>
      </w:r>
      <w:r>
        <w:rPr>
          <w:rFonts w:hint="default" w:ascii="Times New Roman" w:hAnsi="Times New Roman" w:cs="Times New Roman"/>
          <w:sz w:val="28"/>
          <w:szCs w:val="28"/>
          <w:lang w:val="en-US" w:eastAsia="zh-CN"/>
        </w:rPr>
        <w:t>新疆和田地区和田市乌鲁木齐北路175号2栋4层</w:t>
      </w:r>
    </w:p>
    <w:p w14:paraId="53E8AEC5">
      <w:pPr>
        <w:widowControl/>
        <w:jc w:val="left"/>
        <w:rPr>
          <w:rFonts w:hint="default" w:ascii="Times New Roman" w:hAnsi="Times New Roman" w:cs="Times New Roman"/>
          <w:sz w:val="24"/>
        </w:rPr>
      </w:pPr>
    </w:p>
    <w:p w14:paraId="17BA9A09">
      <w:pPr>
        <w:spacing w:line="360" w:lineRule="auto"/>
        <w:rPr>
          <w:rFonts w:hint="default" w:ascii="Times New Roman" w:hAnsi="Times New Roman" w:eastAsia="宋体" w:cs="Times New Roman"/>
          <w:lang w:val="en-US" w:eastAsia="zh-CN"/>
        </w:rPr>
        <w:sectPr>
          <w:headerReference r:id="rId3" w:type="default"/>
          <w:pgSz w:w="11906" w:h="16838"/>
          <w:pgMar w:top="1440" w:right="1800" w:bottom="1440" w:left="16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cs="Times New Roman"/>
          <w:sz w:val="28"/>
          <w:szCs w:val="28"/>
        </w:rPr>
        <w:t>电话：09</w:t>
      </w:r>
      <w:r>
        <w:rPr>
          <w:rFonts w:hint="eastAsia" w:cs="Times New Roman"/>
          <w:sz w:val="28"/>
          <w:szCs w:val="28"/>
          <w:lang w:val="en-US" w:eastAsia="zh-CN"/>
        </w:rPr>
        <w:t>03</w:t>
      </w:r>
      <w:r>
        <w:rPr>
          <w:rFonts w:hint="default" w:ascii="Times New Roman" w:hAnsi="Times New Roman" w:cs="Times New Roman"/>
          <w:sz w:val="28"/>
          <w:szCs w:val="28"/>
        </w:rPr>
        <w:t>-</w:t>
      </w:r>
      <w:r>
        <w:rPr>
          <w:rFonts w:hint="eastAsia" w:cs="Times New Roman"/>
          <w:sz w:val="28"/>
          <w:szCs w:val="28"/>
          <w:lang w:val="en-US" w:eastAsia="zh-CN"/>
        </w:rPr>
        <w:t>2055185</w:t>
      </w:r>
    </w:p>
    <w:p w14:paraId="1B75707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0270AE9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CFB24B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YZHB-WT-2025-0166（4）</w:t>
      </w:r>
    </w:p>
    <w:p w14:paraId="68DA3091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一、基本信息</w:t>
      </w:r>
    </w:p>
    <w:tbl>
      <w:tblPr>
        <w:tblStyle w:val="1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2896"/>
        <w:gridCol w:w="1740"/>
        <w:gridCol w:w="3496"/>
      </w:tblGrid>
      <w:tr w14:paraId="47462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E66EE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231BB4B">
            <w:pPr>
              <w:pStyle w:val="7"/>
              <w:numPr>
                <w:ilvl w:val="0"/>
                <w:numId w:val="0"/>
              </w:numPr>
              <w:spacing w:line="360" w:lineRule="auto"/>
              <w:ind w:right="0" w:rightChars="0"/>
              <w:jc w:val="both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皮山县康克尔乡康克尔村水厂（出厂水、末梢水）</w:t>
            </w:r>
          </w:p>
        </w:tc>
      </w:tr>
      <w:tr w14:paraId="11937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36507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项目地址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556875E2">
            <w:pPr>
              <w:spacing w:line="240" w:lineRule="auto"/>
              <w:ind w:left="0" w:leftChars="0" w:firstLine="0" w:firstLineChars="0"/>
              <w:jc w:val="left"/>
              <w:rPr>
                <w:rFonts w:hint="default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30687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510B4">
            <w:pPr>
              <w:jc w:val="center"/>
              <w:rPr>
                <w:color w:val="auto"/>
                <w:szCs w:val="21"/>
              </w:rPr>
            </w:pPr>
            <w:r>
              <w:rPr>
                <w:color w:val="auto"/>
                <w:szCs w:val="21"/>
              </w:rPr>
              <w:t>委托单位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36CF33C7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皮山县农村饮水安全工程管理站</w:t>
            </w:r>
          </w:p>
        </w:tc>
      </w:tr>
      <w:tr w14:paraId="6A446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526F22">
            <w:pPr>
              <w:jc w:val="center"/>
              <w:rPr>
                <w:rFonts w:hint="eastAsia" w:eastAsia="宋体"/>
                <w:color w:val="auto"/>
                <w:szCs w:val="21"/>
                <w:lang w:eastAsia="zh-CN"/>
              </w:rPr>
            </w:pPr>
            <w:r>
              <w:rPr>
                <w:rFonts w:hint="eastAsia"/>
                <w:color w:val="auto"/>
                <w:szCs w:val="21"/>
                <w:lang w:eastAsia="zh-CN"/>
              </w:rPr>
              <w:t>检测类别</w:t>
            </w:r>
          </w:p>
        </w:tc>
        <w:tc>
          <w:tcPr>
            <w:tcW w:w="8132" w:type="dxa"/>
            <w:gridSpan w:val="3"/>
            <w:tcBorders>
              <w:left w:val="single" w:color="auto" w:sz="4" w:space="0"/>
              <w:right w:val="nil"/>
            </w:tcBorders>
            <w:vAlign w:val="center"/>
          </w:tcPr>
          <w:p w14:paraId="7C5476DD">
            <w:pPr>
              <w:spacing w:line="240" w:lineRule="auto"/>
              <w:ind w:left="0" w:leftChars="0" w:firstLine="0" w:firstLineChars="0"/>
              <w:jc w:val="left"/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楷体简体" w:cs="Times New Roman"/>
                <w:b w:val="0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委托检测</w:t>
            </w:r>
          </w:p>
        </w:tc>
      </w:tr>
      <w:tr w14:paraId="7E189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AF84EB">
            <w:pPr>
              <w:jc w:val="center"/>
              <w:rPr>
                <w:rFonts w:hint="default"/>
                <w:color w:val="auto"/>
                <w:szCs w:val="21"/>
              </w:rPr>
            </w:pPr>
            <w:r>
              <w:rPr>
                <w:rFonts w:hint="default"/>
                <w:color w:val="auto"/>
                <w:szCs w:val="21"/>
              </w:rPr>
              <w:t>委托方联系人</w:t>
            </w:r>
          </w:p>
        </w:tc>
        <w:tc>
          <w:tcPr>
            <w:tcW w:w="2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87B5F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马超</w:t>
            </w:r>
          </w:p>
        </w:tc>
        <w:tc>
          <w:tcPr>
            <w:tcW w:w="17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6A51A5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  <w:t>委托方联系电话</w:t>
            </w:r>
          </w:p>
        </w:tc>
        <w:tc>
          <w:tcPr>
            <w:tcW w:w="3496" w:type="dxa"/>
            <w:tcBorders>
              <w:left w:val="single" w:color="auto" w:sz="4" w:space="0"/>
              <w:right w:val="nil"/>
            </w:tcBorders>
            <w:vAlign w:val="center"/>
          </w:tcPr>
          <w:p w14:paraId="2255C0BD">
            <w:pPr>
              <w:jc w:val="center"/>
              <w:rPr>
                <w:rFonts w:hint="default" w:ascii="Times New Roman" w:hAnsi="Times New Roman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Cs w:val="21"/>
                <w:lang w:val="en-US" w:eastAsia="zh-CN"/>
              </w:rPr>
              <w:t>157 0990 8370</w:t>
            </w:r>
          </w:p>
        </w:tc>
      </w:tr>
    </w:tbl>
    <w:p w14:paraId="432194A7">
      <w:pPr>
        <w:outlineLvl w:val="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二、检测结果</w:t>
      </w:r>
    </w:p>
    <w:p w14:paraId="6192470E">
      <w:pPr>
        <w:jc w:val="left"/>
        <w:rPr>
          <w:rFonts w:hint="default" w:ascii="Times New Roman" w:hAnsi="Times New Roman" w:cs="Times New Roman"/>
          <w:b/>
          <w:sz w:val="24"/>
          <w:szCs w:val="24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b/>
          <w:sz w:val="24"/>
          <w:szCs w:val="24"/>
        </w:rPr>
        <w:t>、</w:t>
      </w:r>
      <w:r>
        <w:rPr>
          <w:rFonts w:hint="eastAsia" w:cs="Times New Roman"/>
          <w:b/>
          <w:sz w:val="24"/>
          <w:szCs w:val="24"/>
          <w:lang w:eastAsia="zh-CN"/>
        </w:rPr>
        <w:t>（生活饮用水）</w:t>
      </w:r>
      <w:r>
        <w:rPr>
          <w:rFonts w:hint="default" w:ascii="Times New Roman" w:hAnsi="Times New Roman" w:cs="Times New Roman"/>
          <w:b/>
          <w:sz w:val="24"/>
          <w:szCs w:val="24"/>
        </w:rPr>
        <w:t>检测结果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2011"/>
        <w:gridCol w:w="1124"/>
        <w:gridCol w:w="796"/>
        <w:gridCol w:w="836"/>
        <w:gridCol w:w="1417"/>
        <w:gridCol w:w="1770"/>
      </w:tblGrid>
      <w:tr w14:paraId="213EF8B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798F5573">
            <w:pPr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采样日期</w:t>
            </w:r>
          </w:p>
        </w:tc>
        <w:tc>
          <w:tcPr>
            <w:tcW w:w="3135" w:type="dxa"/>
            <w:gridSpan w:val="2"/>
            <w:vAlign w:val="center"/>
          </w:tcPr>
          <w:p w14:paraId="2E0EF639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2025.11.18</w:t>
            </w:r>
          </w:p>
        </w:tc>
        <w:tc>
          <w:tcPr>
            <w:tcW w:w="1632" w:type="dxa"/>
            <w:gridSpan w:val="2"/>
            <w:vAlign w:val="center"/>
          </w:tcPr>
          <w:p w14:paraId="6F492BAA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检测日期</w:t>
            </w:r>
          </w:p>
        </w:tc>
        <w:tc>
          <w:tcPr>
            <w:tcW w:w="3187" w:type="dxa"/>
            <w:gridSpan w:val="2"/>
            <w:vAlign w:val="center"/>
          </w:tcPr>
          <w:p w14:paraId="1AF8D8A1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2025.11.18~2025.12.04</w:t>
            </w:r>
          </w:p>
        </w:tc>
      </w:tr>
      <w:tr w14:paraId="6128313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2F4E552"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样品类型</w:t>
            </w:r>
          </w:p>
        </w:tc>
        <w:tc>
          <w:tcPr>
            <w:tcW w:w="3135" w:type="dxa"/>
            <w:gridSpan w:val="2"/>
            <w:shd w:val="clear" w:color="auto" w:fill="auto"/>
            <w:vAlign w:val="center"/>
          </w:tcPr>
          <w:p w14:paraId="323C55D2">
            <w:pPr>
              <w:pStyle w:val="4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生活饮用水</w:t>
            </w:r>
          </w:p>
        </w:tc>
        <w:tc>
          <w:tcPr>
            <w:tcW w:w="1632" w:type="dxa"/>
            <w:gridSpan w:val="2"/>
            <w:vAlign w:val="center"/>
          </w:tcPr>
          <w:p w14:paraId="372D4B1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样品数量</w:t>
            </w:r>
          </w:p>
        </w:tc>
        <w:tc>
          <w:tcPr>
            <w:tcW w:w="3187" w:type="dxa"/>
            <w:gridSpan w:val="2"/>
            <w:vAlign w:val="center"/>
          </w:tcPr>
          <w:p w14:paraId="6BDB7DE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2个</w:t>
            </w:r>
          </w:p>
        </w:tc>
      </w:tr>
      <w:tr w14:paraId="076C64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Merge w:val="restart"/>
            <w:vAlign w:val="center"/>
          </w:tcPr>
          <w:p w14:paraId="51DC8F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11" w:type="dxa"/>
            <w:vMerge w:val="restart"/>
            <w:vAlign w:val="center"/>
          </w:tcPr>
          <w:p w14:paraId="10573AF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43" w:type="dxa"/>
            <w:gridSpan w:val="5"/>
            <w:vAlign w:val="center"/>
          </w:tcPr>
          <w:p w14:paraId="5B711F5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C6B0FF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Merge w:val="continue"/>
            <w:vAlign w:val="center"/>
          </w:tcPr>
          <w:p w14:paraId="16CCAC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11" w:type="dxa"/>
            <w:vMerge w:val="continue"/>
            <w:vAlign w:val="center"/>
          </w:tcPr>
          <w:p w14:paraId="639D12A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24AF7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0166（4）S-1-1-1（出厂水）</w:t>
            </w:r>
          </w:p>
        </w:tc>
        <w:tc>
          <w:tcPr>
            <w:tcW w:w="2253" w:type="dxa"/>
            <w:gridSpan w:val="2"/>
            <w:vAlign w:val="center"/>
          </w:tcPr>
          <w:p w14:paraId="32B494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0166（4）S-1-2-1</w:t>
            </w:r>
          </w:p>
          <w:p w14:paraId="44EA7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770" w:type="dxa"/>
            <w:vAlign w:val="center"/>
          </w:tcPr>
          <w:p w14:paraId="17CAE29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B59E16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71AB6A9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总大肠菌群（MPN/100mL）</w:t>
            </w:r>
          </w:p>
        </w:tc>
        <w:tc>
          <w:tcPr>
            <w:tcW w:w="2011" w:type="dxa"/>
            <w:vMerge w:val="restart"/>
            <w:shd w:val="clear" w:color="auto" w:fill="auto"/>
            <w:vAlign w:val="center"/>
          </w:tcPr>
          <w:p w14:paraId="5CD9DF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</w:t>
            </w:r>
          </w:p>
          <w:p w14:paraId="50E28A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  <w:p w14:paraId="3CF18C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6632581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4E698E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66C7615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1EEF22D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95919E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B74EFA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5180A1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743793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皮山县康克尔乡康克尔村水厂康克尔村3小队432号</w:t>
            </w:r>
          </w:p>
          <w:p w14:paraId="46DB9C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7C4078AB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7E67A6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05.43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0ECC3F8C">
            <w:pPr>
              <w:pStyle w:val="2"/>
              <w:jc w:val="center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21.08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  <w:p w14:paraId="12A14AEB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5AFE602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18A3485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031A0B8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59AA1F7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04" w:type="dxa"/>
            <w:vAlign w:val="center"/>
          </w:tcPr>
          <w:p w14:paraId="35D2AD19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大肠埃希氏菌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（MPN/100mL）</w:t>
            </w:r>
          </w:p>
        </w:tc>
        <w:tc>
          <w:tcPr>
            <w:tcW w:w="2011" w:type="dxa"/>
            <w:vMerge w:val="continue"/>
            <w:vAlign w:val="center"/>
          </w:tcPr>
          <w:p w14:paraId="1B3608F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0BCFFF8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75F0C3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未检出</w:t>
            </w:r>
          </w:p>
        </w:tc>
        <w:tc>
          <w:tcPr>
            <w:tcW w:w="1770" w:type="dxa"/>
            <w:vAlign w:val="center"/>
          </w:tcPr>
          <w:p w14:paraId="7CD86A5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不应检出</w:t>
            </w:r>
          </w:p>
        </w:tc>
      </w:tr>
      <w:tr w14:paraId="36F2D5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vAlign w:val="center"/>
          </w:tcPr>
          <w:p w14:paraId="18AF8B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菌落总数</w:t>
            </w:r>
            <w:r>
              <w:rPr>
                <w:rFonts w:hint="eastAsia" w:cs="Times New Roman"/>
                <w:b w:val="0"/>
                <w:bCs w:val="0"/>
                <w:color w:val="auto"/>
                <w:lang w:val="en-US" w:eastAsia="zh-CN"/>
              </w:rPr>
              <w:t>（CFU/mL）</w:t>
            </w:r>
          </w:p>
        </w:tc>
        <w:tc>
          <w:tcPr>
            <w:tcW w:w="2011" w:type="dxa"/>
            <w:vMerge w:val="continue"/>
            <w:vAlign w:val="center"/>
          </w:tcPr>
          <w:p w14:paraId="3BA71BA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3E3B91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21</w:t>
            </w:r>
          </w:p>
        </w:tc>
        <w:tc>
          <w:tcPr>
            <w:tcW w:w="2253" w:type="dxa"/>
            <w:gridSpan w:val="2"/>
            <w:vAlign w:val="center"/>
          </w:tcPr>
          <w:p w14:paraId="51C5A81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19</w:t>
            </w:r>
          </w:p>
        </w:tc>
        <w:tc>
          <w:tcPr>
            <w:tcW w:w="1770" w:type="dxa"/>
            <w:vAlign w:val="center"/>
          </w:tcPr>
          <w:p w14:paraId="0C8CD5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3B3C9E0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47A03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砷</w:t>
            </w:r>
          </w:p>
          <w:p w14:paraId="621567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vAlign w:val="center"/>
          </w:tcPr>
          <w:p w14:paraId="4422497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14511C5F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551A0AA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-3</w:t>
            </w:r>
          </w:p>
        </w:tc>
        <w:tc>
          <w:tcPr>
            <w:tcW w:w="1770" w:type="dxa"/>
            <w:vAlign w:val="center"/>
          </w:tcPr>
          <w:p w14:paraId="6A08D4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689168C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53B16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镉*</w:t>
            </w:r>
          </w:p>
          <w:p w14:paraId="497579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vAlign w:val="center"/>
          </w:tcPr>
          <w:p w14:paraId="0B19D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02DE9EA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6F2B9237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＜5.0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4</w:t>
            </w:r>
          </w:p>
        </w:tc>
        <w:tc>
          <w:tcPr>
            <w:tcW w:w="1770" w:type="dxa"/>
            <w:vAlign w:val="center"/>
          </w:tcPr>
          <w:p w14:paraId="2C32DF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0.005</w:t>
            </w:r>
          </w:p>
        </w:tc>
      </w:tr>
      <w:tr w14:paraId="64C12BB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50B1C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六价铬</w:t>
            </w:r>
          </w:p>
          <w:p w14:paraId="0DDC2F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vAlign w:val="center"/>
          </w:tcPr>
          <w:p w14:paraId="3CAE08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4C2D01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2253" w:type="dxa"/>
            <w:gridSpan w:val="2"/>
            <w:vAlign w:val="center"/>
          </w:tcPr>
          <w:p w14:paraId="6107FE6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＜0.004</w:t>
            </w:r>
          </w:p>
        </w:tc>
        <w:tc>
          <w:tcPr>
            <w:tcW w:w="1770" w:type="dxa"/>
            <w:vAlign w:val="center"/>
          </w:tcPr>
          <w:p w14:paraId="394098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2E22ABF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73DD588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铅*</w:t>
            </w:r>
          </w:p>
          <w:p w14:paraId="21EA397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vAlign w:val="center"/>
          </w:tcPr>
          <w:p w14:paraId="7EA86C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576D1A0B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4857E8AE"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＜2.5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×10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vertAlign w:val="superscript"/>
                <w:lang w:val="en-US" w:eastAsia="zh-CN"/>
              </w:rPr>
              <w:t>3</w:t>
            </w:r>
          </w:p>
        </w:tc>
        <w:tc>
          <w:tcPr>
            <w:tcW w:w="1770" w:type="dxa"/>
            <w:vAlign w:val="center"/>
          </w:tcPr>
          <w:p w14:paraId="5C5FF1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0.01</w:t>
            </w:r>
          </w:p>
        </w:tc>
      </w:tr>
      <w:tr w14:paraId="4BCCD37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" w:hRule="atLeast"/>
        </w:trPr>
        <w:tc>
          <w:tcPr>
            <w:tcW w:w="1704" w:type="dxa"/>
            <w:shd w:val="clear" w:color="auto" w:fill="auto"/>
            <w:vAlign w:val="center"/>
          </w:tcPr>
          <w:p w14:paraId="2A9B89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汞</w:t>
            </w:r>
          </w:p>
          <w:p w14:paraId="3DC18A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vAlign w:val="center"/>
          </w:tcPr>
          <w:p w14:paraId="319B3E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30757DE2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F9A9D63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1.0×10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770" w:type="dxa"/>
            <w:vAlign w:val="center"/>
          </w:tcPr>
          <w:p w14:paraId="665346E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0.001</w:t>
            </w:r>
          </w:p>
        </w:tc>
      </w:tr>
      <w:tr w14:paraId="05161F1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177A7D8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氰化物</w:t>
            </w:r>
          </w:p>
          <w:p w14:paraId="1A0401D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vAlign w:val="center"/>
          </w:tcPr>
          <w:p w14:paraId="107BF3E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70A6D22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2253" w:type="dxa"/>
            <w:gridSpan w:val="2"/>
            <w:vAlign w:val="center"/>
          </w:tcPr>
          <w:p w14:paraId="596E88A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＜0.002</w:t>
            </w:r>
          </w:p>
        </w:tc>
        <w:tc>
          <w:tcPr>
            <w:tcW w:w="1770" w:type="dxa"/>
            <w:vAlign w:val="center"/>
          </w:tcPr>
          <w:p w14:paraId="1C230B9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</w:t>
            </w:r>
          </w:p>
        </w:tc>
      </w:tr>
      <w:tr w14:paraId="397D1DB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vAlign w:val="center"/>
          </w:tcPr>
          <w:p w14:paraId="10291C7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氟化物</w:t>
            </w:r>
          </w:p>
          <w:p w14:paraId="4CFDA33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vAlign w:val="center"/>
          </w:tcPr>
          <w:p w14:paraId="0EF7C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vAlign w:val="center"/>
          </w:tcPr>
          <w:p w14:paraId="5B6ED5D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</w:t>
            </w:r>
          </w:p>
        </w:tc>
        <w:tc>
          <w:tcPr>
            <w:tcW w:w="2253" w:type="dxa"/>
            <w:gridSpan w:val="2"/>
            <w:vAlign w:val="center"/>
          </w:tcPr>
          <w:p w14:paraId="72D6D707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0.4</w:t>
            </w:r>
          </w:p>
        </w:tc>
        <w:tc>
          <w:tcPr>
            <w:tcW w:w="1770" w:type="dxa"/>
            <w:vAlign w:val="center"/>
          </w:tcPr>
          <w:p w14:paraId="63796AA2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45E9BE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04" w:type="dxa"/>
            <w:shd w:val="clear" w:color="auto" w:fill="auto"/>
            <w:vAlign w:val="center"/>
          </w:tcPr>
          <w:p w14:paraId="251D35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硝酸盐氮</w:t>
            </w:r>
          </w:p>
          <w:p w14:paraId="3A4D45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11" w:type="dxa"/>
            <w:vMerge w:val="continue"/>
            <w:shd w:val="clear" w:color="auto" w:fill="auto"/>
            <w:vAlign w:val="center"/>
          </w:tcPr>
          <w:p w14:paraId="49ABEB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401E712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1.53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294A7C1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1.40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CDB551">
            <w:pPr>
              <w:widowControl w:val="0"/>
              <w:spacing w:after="0" w:line="240" w:lineRule="auto"/>
              <w:jc w:val="center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78020C2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704" w:type="dxa"/>
            <w:shd w:val="clear" w:color="auto" w:fill="auto"/>
            <w:vAlign w:val="center"/>
          </w:tcPr>
          <w:p w14:paraId="23CEC27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三氯甲烷*（mg/L）</w:t>
            </w:r>
          </w:p>
        </w:tc>
        <w:tc>
          <w:tcPr>
            <w:tcW w:w="2011" w:type="dxa"/>
            <w:vMerge w:val="continue"/>
            <w:shd w:val="clear" w:color="auto" w:fill="auto"/>
            <w:vAlign w:val="center"/>
          </w:tcPr>
          <w:p w14:paraId="410BB3B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</w:tcPr>
          <w:p w14:paraId="236D04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253" w:type="dxa"/>
            <w:gridSpan w:val="2"/>
            <w:shd w:val="clear" w:color="auto" w:fill="auto"/>
            <w:vAlign w:val="center"/>
          </w:tcPr>
          <w:p w14:paraId="5D970C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1DF64B4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0.06</w:t>
            </w:r>
          </w:p>
        </w:tc>
      </w:tr>
    </w:tbl>
    <w:p w14:paraId="0D02D0B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74E29247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2C1723CC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WT-2025-0166（4）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111"/>
        <w:gridCol w:w="1965"/>
        <w:gridCol w:w="2081"/>
        <w:gridCol w:w="1908"/>
      </w:tblGrid>
      <w:tr w14:paraId="2F9C409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1593" w:type="dxa"/>
            <w:vMerge w:val="restart"/>
            <w:vAlign w:val="center"/>
          </w:tcPr>
          <w:p w14:paraId="22331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111" w:type="dxa"/>
            <w:vMerge w:val="restart"/>
            <w:vAlign w:val="center"/>
          </w:tcPr>
          <w:p w14:paraId="73481B9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5954" w:type="dxa"/>
            <w:gridSpan w:val="3"/>
            <w:vAlign w:val="center"/>
          </w:tcPr>
          <w:p w14:paraId="7CE3AF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0A9E8E9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593" w:type="dxa"/>
            <w:vMerge w:val="continue"/>
            <w:vAlign w:val="center"/>
          </w:tcPr>
          <w:p w14:paraId="0D135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111" w:type="dxa"/>
            <w:vMerge w:val="continue"/>
            <w:vAlign w:val="center"/>
          </w:tcPr>
          <w:p w14:paraId="71BB13A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7BC55F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0166（4）S-1-1-1</w:t>
            </w:r>
          </w:p>
          <w:p w14:paraId="020A9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2081" w:type="dxa"/>
            <w:vAlign w:val="center"/>
          </w:tcPr>
          <w:p w14:paraId="1BF26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0166（4）S-1-2-1</w:t>
            </w:r>
          </w:p>
          <w:p w14:paraId="2C92B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08" w:type="dxa"/>
            <w:vAlign w:val="center"/>
          </w:tcPr>
          <w:p w14:paraId="65E115FE">
            <w:pPr>
              <w:widowControl w:val="0"/>
              <w:spacing w:after="0" w:line="240" w:lineRule="auto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66C93BF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1593" w:type="dxa"/>
            <w:shd w:val="clear" w:color="auto" w:fill="auto"/>
            <w:vAlign w:val="center"/>
          </w:tcPr>
          <w:p w14:paraId="7EE8B6C7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二氯乙酸*（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L）</w:t>
            </w:r>
          </w:p>
        </w:tc>
        <w:tc>
          <w:tcPr>
            <w:tcW w:w="2111" w:type="dxa"/>
            <w:vMerge w:val="restart"/>
            <w:shd w:val="clear" w:color="auto" w:fill="auto"/>
            <w:vAlign w:val="center"/>
          </w:tcPr>
          <w:p w14:paraId="7680F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</w:t>
            </w:r>
          </w:p>
          <w:p w14:paraId="68C262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  <w:p w14:paraId="4193F8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2A435C4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389B7BB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51DD44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0DAEF6D3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6E5CE48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4D2B65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325D2FD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3641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皮山县康克尔乡康克尔村水厂康克尔村3小队432号</w:t>
            </w:r>
          </w:p>
          <w:p w14:paraId="3EF35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4969448E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43668B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05.43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5C814D29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21.08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1965" w:type="dxa"/>
            <w:shd w:val="clear" w:color="auto" w:fill="auto"/>
            <w:vAlign w:val="center"/>
          </w:tcPr>
          <w:p w14:paraId="35B9F4C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2AB7B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＜0.0020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780C423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</w:tr>
      <w:tr w14:paraId="6E6D91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6D4513AA">
            <w:pPr>
              <w:pStyle w:val="5"/>
              <w:spacing w:line="240" w:lineRule="auto"/>
              <w:ind w:left="0" w:leftChars="0" w:firstLine="0" w:firstLineChars="0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三氯乙酸*（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149FC4C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F66C5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9F301A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＜0.0010</w:t>
            </w:r>
          </w:p>
        </w:tc>
        <w:tc>
          <w:tcPr>
            <w:tcW w:w="1908" w:type="dxa"/>
            <w:vAlign w:val="center"/>
          </w:tcPr>
          <w:p w14:paraId="12D41E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1175E88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61D48E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溴酸盐*</w:t>
            </w:r>
          </w:p>
          <w:p w14:paraId="321E03B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mg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/L）</w:t>
            </w:r>
          </w:p>
        </w:tc>
        <w:tc>
          <w:tcPr>
            <w:tcW w:w="2111" w:type="dxa"/>
            <w:vMerge w:val="continue"/>
            <w:vAlign w:val="center"/>
          </w:tcPr>
          <w:p w14:paraId="5C94CFD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223F2AA0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0821E1">
            <w:pPr>
              <w:keepNext w:val="0"/>
              <w:keepLines w:val="0"/>
              <w:pageBreakBefore w:val="0"/>
              <w:widowControl w:val="0"/>
              <w:shd w:val="clear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＜0.0</w:t>
            </w:r>
            <w:r>
              <w:rPr>
                <w:rFonts w:hint="eastAsia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05</w:t>
            </w:r>
          </w:p>
        </w:tc>
        <w:tc>
          <w:tcPr>
            <w:tcW w:w="1908" w:type="dxa"/>
            <w:vAlign w:val="center"/>
          </w:tcPr>
          <w:p w14:paraId="7E204970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0.01</w:t>
            </w:r>
          </w:p>
        </w:tc>
      </w:tr>
      <w:tr w14:paraId="7904BA3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shd w:val="clear" w:color="auto" w:fill="auto"/>
            <w:vAlign w:val="center"/>
          </w:tcPr>
          <w:p w14:paraId="5EAF4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亚氯酸盐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47B79F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B3361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2081" w:type="dxa"/>
            <w:vAlign w:val="center"/>
          </w:tcPr>
          <w:p w14:paraId="24F21B3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＜0.04</w:t>
            </w:r>
          </w:p>
        </w:tc>
        <w:tc>
          <w:tcPr>
            <w:tcW w:w="1908" w:type="dxa"/>
            <w:vAlign w:val="center"/>
          </w:tcPr>
          <w:p w14:paraId="3FA05BB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1D0341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5C9FE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二氧化氯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24CC88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189C4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0.11</w:t>
            </w:r>
          </w:p>
        </w:tc>
        <w:tc>
          <w:tcPr>
            <w:tcW w:w="2081" w:type="dxa"/>
            <w:vAlign w:val="center"/>
          </w:tcPr>
          <w:p w14:paraId="5F5149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0.05</w:t>
            </w:r>
          </w:p>
        </w:tc>
        <w:tc>
          <w:tcPr>
            <w:tcW w:w="1908" w:type="dxa"/>
            <w:vAlign w:val="center"/>
          </w:tcPr>
          <w:p w14:paraId="33E3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0.1≤出厂水≤0.8</w:t>
            </w:r>
          </w:p>
          <w:p w14:paraId="1D8EE8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w w:val="90"/>
                <w:sz w:val="21"/>
                <w:szCs w:val="21"/>
                <w:lang w:val="en-US" w:eastAsia="zh-CN"/>
              </w:rPr>
              <w:t>0.02≤末梢水≤0.8</w:t>
            </w:r>
          </w:p>
        </w:tc>
      </w:tr>
      <w:tr w14:paraId="75940F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22C01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氯酸盐</w:t>
            </w:r>
          </w:p>
          <w:p w14:paraId="6C8C0A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564F6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CCB414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0.42</w:t>
            </w:r>
          </w:p>
        </w:tc>
        <w:tc>
          <w:tcPr>
            <w:tcW w:w="2081" w:type="dxa"/>
            <w:vAlign w:val="center"/>
          </w:tcPr>
          <w:p w14:paraId="0AAAB10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＜0.23</w:t>
            </w:r>
          </w:p>
        </w:tc>
        <w:tc>
          <w:tcPr>
            <w:tcW w:w="1908" w:type="dxa"/>
            <w:vAlign w:val="center"/>
          </w:tcPr>
          <w:p w14:paraId="07825857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</w:t>
            </w:r>
          </w:p>
        </w:tc>
      </w:tr>
      <w:tr w14:paraId="382AA58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3EF87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色度</w:t>
            </w:r>
          </w:p>
          <w:p w14:paraId="62A586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（度）</w:t>
            </w:r>
          </w:p>
        </w:tc>
        <w:tc>
          <w:tcPr>
            <w:tcW w:w="2111" w:type="dxa"/>
            <w:vMerge w:val="continue"/>
            <w:vAlign w:val="center"/>
          </w:tcPr>
          <w:p w14:paraId="20FD9C7B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485B2A0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2081" w:type="dxa"/>
            <w:vAlign w:val="center"/>
          </w:tcPr>
          <w:p w14:paraId="6672D8F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＜5</w:t>
            </w:r>
          </w:p>
        </w:tc>
        <w:tc>
          <w:tcPr>
            <w:tcW w:w="1908" w:type="dxa"/>
            <w:vAlign w:val="center"/>
          </w:tcPr>
          <w:p w14:paraId="312A632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</w:t>
            </w:r>
          </w:p>
        </w:tc>
      </w:tr>
      <w:tr w14:paraId="1825C13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593" w:type="dxa"/>
            <w:vAlign w:val="center"/>
          </w:tcPr>
          <w:p w14:paraId="328EB0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浊度</w:t>
            </w:r>
          </w:p>
          <w:p w14:paraId="2DEA77D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（NTU）</w:t>
            </w:r>
          </w:p>
        </w:tc>
        <w:tc>
          <w:tcPr>
            <w:tcW w:w="2111" w:type="dxa"/>
            <w:vMerge w:val="continue"/>
            <w:vAlign w:val="center"/>
          </w:tcPr>
          <w:p w14:paraId="16F2FF0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64017698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2081" w:type="dxa"/>
            <w:vAlign w:val="center"/>
          </w:tcPr>
          <w:p w14:paraId="46B208E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＜1</w:t>
            </w:r>
          </w:p>
        </w:tc>
        <w:tc>
          <w:tcPr>
            <w:tcW w:w="1908" w:type="dxa"/>
            <w:vAlign w:val="center"/>
          </w:tcPr>
          <w:p w14:paraId="546982B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74EE03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1593" w:type="dxa"/>
            <w:vAlign w:val="center"/>
          </w:tcPr>
          <w:p w14:paraId="51C3AB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嗅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和味</w:t>
            </w:r>
          </w:p>
        </w:tc>
        <w:tc>
          <w:tcPr>
            <w:tcW w:w="2111" w:type="dxa"/>
            <w:vMerge w:val="continue"/>
            <w:vAlign w:val="center"/>
          </w:tcPr>
          <w:p w14:paraId="2AF4D97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1E15E71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2081" w:type="dxa"/>
            <w:vAlign w:val="center"/>
          </w:tcPr>
          <w:p w14:paraId="4ED667D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无任何臭和味</w:t>
            </w:r>
          </w:p>
        </w:tc>
        <w:tc>
          <w:tcPr>
            <w:tcW w:w="1908" w:type="dxa"/>
            <w:vAlign w:val="center"/>
          </w:tcPr>
          <w:p w14:paraId="6C75417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无异臭、异味</w:t>
            </w:r>
          </w:p>
        </w:tc>
      </w:tr>
      <w:tr w14:paraId="213086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1593" w:type="dxa"/>
            <w:vAlign w:val="center"/>
          </w:tcPr>
          <w:p w14:paraId="31AFE4A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2111" w:type="dxa"/>
            <w:vMerge w:val="continue"/>
            <w:vAlign w:val="center"/>
          </w:tcPr>
          <w:p w14:paraId="1E703A7A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38CE13B7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2081" w:type="dxa"/>
            <w:vAlign w:val="center"/>
          </w:tcPr>
          <w:p w14:paraId="0650E2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  <w:tc>
          <w:tcPr>
            <w:tcW w:w="1908" w:type="dxa"/>
            <w:vAlign w:val="center"/>
          </w:tcPr>
          <w:p w14:paraId="294D5C03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无</w:t>
            </w:r>
          </w:p>
        </w:tc>
      </w:tr>
      <w:tr w14:paraId="6DF5E28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7731AC9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pH</w:t>
            </w:r>
          </w:p>
          <w:p w14:paraId="0851D22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（无量纲）</w:t>
            </w:r>
          </w:p>
        </w:tc>
        <w:tc>
          <w:tcPr>
            <w:tcW w:w="2111" w:type="dxa"/>
            <w:vMerge w:val="continue"/>
            <w:vAlign w:val="center"/>
          </w:tcPr>
          <w:p w14:paraId="082CD03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vAlign w:val="center"/>
          </w:tcPr>
          <w:p w14:paraId="73C2B7E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7.26</w:t>
            </w:r>
          </w:p>
        </w:tc>
        <w:tc>
          <w:tcPr>
            <w:tcW w:w="2081" w:type="dxa"/>
            <w:vAlign w:val="center"/>
          </w:tcPr>
          <w:p w14:paraId="4D685EE4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7.23</w:t>
            </w:r>
          </w:p>
        </w:tc>
        <w:tc>
          <w:tcPr>
            <w:tcW w:w="1908" w:type="dxa"/>
            <w:vAlign w:val="center"/>
          </w:tcPr>
          <w:p w14:paraId="7454BEC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6.5≤pH≤8.5</w:t>
            </w:r>
          </w:p>
        </w:tc>
      </w:tr>
      <w:tr w14:paraId="14D9CF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1593" w:type="dxa"/>
            <w:shd w:val="clear" w:color="auto" w:fill="auto"/>
            <w:vAlign w:val="center"/>
          </w:tcPr>
          <w:p w14:paraId="552A1342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铝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*</w:t>
            </w:r>
          </w:p>
          <w:p w14:paraId="37E48D21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39665C1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120CA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86A5F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eastAsia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0.008</w:t>
            </w:r>
          </w:p>
        </w:tc>
        <w:tc>
          <w:tcPr>
            <w:tcW w:w="1908" w:type="dxa"/>
            <w:vAlign w:val="center"/>
          </w:tcPr>
          <w:p w14:paraId="5579E686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</w:t>
            </w:r>
          </w:p>
        </w:tc>
      </w:tr>
      <w:tr w14:paraId="583234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1F8553C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  <w:p w14:paraId="0F17D92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02EB20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1DEC6B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5D3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0.3</w:t>
            </w:r>
          </w:p>
        </w:tc>
        <w:tc>
          <w:tcPr>
            <w:tcW w:w="1908" w:type="dxa"/>
            <w:vAlign w:val="center"/>
          </w:tcPr>
          <w:p w14:paraId="143AD8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</w:t>
            </w:r>
          </w:p>
        </w:tc>
      </w:tr>
      <w:tr w14:paraId="3B36734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52C7884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  <w:p w14:paraId="3F1D5CA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6943A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77F6BD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DF48E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</w:t>
            </w:r>
            <w:r>
              <w:rPr>
                <w:rFonts w:hint="default" w:ascii="Times New Roman" w:hAnsi="Times New Roman" w:cs="Times New Roman" w:eastAsiaTheme="majorEastAsia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0.1</w:t>
            </w:r>
          </w:p>
        </w:tc>
        <w:tc>
          <w:tcPr>
            <w:tcW w:w="1908" w:type="dxa"/>
            <w:vAlign w:val="center"/>
          </w:tcPr>
          <w:p w14:paraId="63264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</w:t>
            </w:r>
          </w:p>
        </w:tc>
      </w:tr>
      <w:tr w14:paraId="5DCB63F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FB5C32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  <w:p w14:paraId="64A638A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78B45B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5692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DB8E1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＜0.2</w:t>
            </w:r>
          </w:p>
        </w:tc>
        <w:tc>
          <w:tcPr>
            <w:tcW w:w="1908" w:type="dxa"/>
            <w:vAlign w:val="center"/>
          </w:tcPr>
          <w:p w14:paraId="35844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5CDCF52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43A0646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  <w:p w14:paraId="0E60E187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202915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314C9D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8FE70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sz w:val="21"/>
                <w:szCs w:val="21"/>
                <w:highlight w:val="none"/>
                <w:lang w:val="en-US" w:eastAsia="zh-CN"/>
              </w:rPr>
              <w:t>＜0.05</w:t>
            </w:r>
          </w:p>
        </w:tc>
        <w:tc>
          <w:tcPr>
            <w:tcW w:w="1908" w:type="dxa"/>
            <w:vAlign w:val="center"/>
          </w:tcPr>
          <w:p w14:paraId="0A4423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1.0</w:t>
            </w:r>
          </w:p>
        </w:tc>
      </w:tr>
      <w:tr w14:paraId="2A8A57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vAlign w:val="center"/>
          </w:tcPr>
          <w:p w14:paraId="416B737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氯化物</w:t>
            </w:r>
          </w:p>
          <w:p w14:paraId="02D1F40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111" w:type="dxa"/>
            <w:vMerge w:val="continue"/>
            <w:vAlign w:val="center"/>
          </w:tcPr>
          <w:p w14:paraId="1DB2FC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vAlign w:val="center"/>
          </w:tcPr>
          <w:p w14:paraId="28D6AE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152</w:t>
            </w:r>
          </w:p>
        </w:tc>
        <w:tc>
          <w:tcPr>
            <w:tcW w:w="2081" w:type="dxa"/>
            <w:vAlign w:val="center"/>
          </w:tcPr>
          <w:p w14:paraId="33588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140</w:t>
            </w:r>
          </w:p>
        </w:tc>
        <w:tc>
          <w:tcPr>
            <w:tcW w:w="1908" w:type="dxa"/>
            <w:vAlign w:val="center"/>
          </w:tcPr>
          <w:p w14:paraId="45565C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250</w:t>
            </w:r>
          </w:p>
        </w:tc>
      </w:tr>
      <w:tr w14:paraId="04C6ACD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2A98D97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一氯二溴甲烷*（mg/L）</w:t>
            </w:r>
          </w:p>
        </w:tc>
        <w:tc>
          <w:tcPr>
            <w:tcW w:w="2111" w:type="dxa"/>
            <w:vMerge w:val="continue"/>
            <w:vAlign w:val="center"/>
          </w:tcPr>
          <w:p w14:paraId="27935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691F62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6883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＜5.00×10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45240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  <w:tr w14:paraId="0A914F2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0EC86EBD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二氯一溴甲烷*（mg/L）</w:t>
            </w:r>
          </w:p>
        </w:tc>
        <w:tc>
          <w:tcPr>
            <w:tcW w:w="2111" w:type="dxa"/>
            <w:vMerge w:val="continue"/>
          </w:tcPr>
          <w:p w14:paraId="7BDA8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76BA6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D9142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＜8.00×10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08" w:type="dxa"/>
            <w:vAlign w:val="center"/>
          </w:tcPr>
          <w:p w14:paraId="3E293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0.06</w:t>
            </w:r>
          </w:p>
        </w:tc>
      </w:tr>
      <w:tr w14:paraId="3A53C67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593" w:type="dxa"/>
            <w:shd w:val="clear" w:color="auto" w:fill="auto"/>
            <w:vAlign w:val="center"/>
          </w:tcPr>
          <w:p w14:paraId="62F350C9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三溴甲烷*（mg/L）</w:t>
            </w:r>
          </w:p>
        </w:tc>
        <w:tc>
          <w:tcPr>
            <w:tcW w:w="2111" w:type="dxa"/>
            <w:vMerge w:val="continue"/>
          </w:tcPr>
          <w:p w14:paraId="6ECA1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1965" w:type="dxa"/>
            <w:shd w:val="clear" w:color="auto" w:fill="auto"/>
            <w:vAlign w:val="center"/>
          </w:tcPr>
          <w:p w14:paraId="5A0D67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A811B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＜1.20×10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-4</w:t>
            </w:r>
          </w:p>
        </w:tc>
        <w:tc>
          <w:tcPr>
            <w:tcW w:w="1908" w:type="dxa"/>
            <w:shd w:val="clear" w:color="auto" w:fill="auto"/>
            <w:vAlign w:val="center"/>
          </w:tcPr>
          <w:p w14:paraId="5DB286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0.1</w:t>
            </w:r>
          </w:p>
        </w:tc>
      </w:tr>
    </w:tbl>
    <w:p w14:paraId="2A4781B4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3A319468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779CCE50">
      <w:pPr>
        <w:jc w:val="center"/>
        <w:outlineLvl w:val="0"/>
        <w:rPr>
          <w:rFonts w:hint="default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WT-2025-0166（4）</w:t>
      </w:r>
    </w:p>
    <w:tbl>
      <w:tblPr>
        <w:tblStyle w:val="13"/>
        <w:tblW w:w="9658" w:type="dxa"/>
        <w:tblInd w:w="125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2053"/>
        <w:gridCol w:w="2035"/>
        <w:gridCol w:w="2057"/>
        <w:gridCol w:w="1920"/>
      </w:tblGrid>
      <w:tr w14:paraId="7A4BA0B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1593" w:type="dxa"/>
            <w:vMerge w:val="restart"/>
            <w:vAlign w:val="center"/>
          </w:tcPr>
          <w:p w14:paraId="14B718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053" w:type="dxa"/>
            <w:vMerge w:val="restart"/>
            <w:vAlign w:val="center"/>
          </w:tcPr>
          <w:p w14:paraId="4C3402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采样点位</w:t>
            </w:r>
          </w:p>
        </w:tc>
        <w:tc>
          <w:tcPr>
            <w:tcW w:w="6012" w:type="dxa"/>
            <w:gridSpan w:val="3"/>
            <w:vAlign w:val="center"/>
          </w:tcPr>
          <w:p w14:paraId="1C4456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eastAsia="zh-CN"/>
              </w:rPr>
              <w:t>样品编号及检测结果</w:t>
            </w:r>
          </w:p>
        </w:tc>
      </w:tr>
      <w:tr w14:paraId="25743F0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1593" w:type="dxa"/>
            <w:vMerge w:val="continue"/>
            <w:vAlign w:val="center"/>
          </w:tcPr>
          <w:p w14:paraId="1E6C19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53" w:type="dxa"/>
            <w:vMerge w:val="continue"/>
            <w:vAlign w:val="center"/>
          </w:tcPr>
          <w:p w14:paraId="7E80D2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6B81F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0166（4）S-1-1-1</w:t>
            </w:r>
          </w:p>
          <w:p w14:paraId="3AE81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</w:tc>
        <w:tc>
          <w:tcPr>
            <w:tcW w:w="2057" w:type="dxa"/>
            <w:vAlign w:val="center"/>
          </w:tcPr>
          <w:p w14:paraId="094C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0166（4）S-1-2-1</w:t>
            </w:r>
          </w:p>
          <w:p w14:paraId="6A85F0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</w:tc>
        <w:tc>
          <w:tcPr>
            <w:tcW w:w="1920" w:type="dxa"/>
            <w:vAlign w:val="center"/>
          </w:tcPr>
          <w:p w14:paraId="045803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pacing w:after="0" w:line="280" w:lineRule="exact"/>
              <w:jc w:val="center"/>
              <w:rPr>
                <w:rFonts w:hint="eastAsia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标准限值</w:t>
            </w:r>
          </w:p>
        </w:tc>
      </w:tr>
      <w:tr w14:paraId="4D638A6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593" w:type="dxa"/>
            <w:shd w:val="clear" w:color="auto" w:fill="auto"/>
            <w:vAlign w:val="center"/>
          </w:tcPr>
          <w:p w14:paraId="0B37552E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三卤甲烷*（mg/L）</w:t>
            </w:r>
          </w:p>
        </w:tc>
        <w:tc>
          <w:tcPr>
            <w:tcW w:w="2053" w:type="dxa"/>
            <w:vMerge w:val="restart"/>
            <w:shd w:val="clear" w:color="auto" w:fill="auto"/>
            <w:vAlign w:val="top"/>
          </w:tcPr>
          <w:p w14:paraId="3512D5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</w:p>
          <w:p w14:paraId="14E009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皮山县康克尔乡康克尔村水厂</w:t>
            </w:r>
          </w:p>
          <w:p w14:paraId="1009B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（出厂水）</w:t>
            </w:r>
          </w:p>
          <w:p w14:paraId="79636E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S-1-1-1</w:t>
            </w:r>
          </w:p>
          <w:p w14:paraId="5E7AEE11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37.17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11D653E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E：7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36.68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″</w:t>
            </w:r>
          </w:p>
          <w:p w14:paraId="2E942DF5">
            <w:pPr>
              <w:widowControl w:val="0"/>
              <w:spacing w:after="0" w:line="240" w:lineRule="auto"/>
              <w:jc w:val="both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19D6A63D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5B36B16C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  <w:p w14:paraId="2C9EBA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皮山县康克尔乡康克尔村水厂康克尔村3小队432号</w:t>
            </w:r>
          </w:p>
          <w:p w14:paraId="2086F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（末梢水）</w:t>
            </w:r>
          </w:p>
          <w:p w14:paraId="4A465216">
            <w:pPr>
              <w:widowControl w:val="0"/>
              <w:spacing w:after="0" w:line="240" w:lineRule="auto"/>
              <w:jc w:val="center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0166（4）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S-1-2-1</w:t>
            </w:r>
          </w:p>
          <w:p w14:paraId="32358202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N：37°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05.43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lang w:val="en-US" w:eastAsia="zh-CN"/>
              </w:rPr>
              <w:t>″</w:t>
            </w:r>
          </w:p>
          <w:p w14:paraId="16340D69">
            <w:pPr>
              <w:pStyle w:val="2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E：7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°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′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21.08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″</w:t>
            </w:r>
          </w:p>
        </w:tc>
        <w:tc>
          <w:tcPr>
            <w:tcW w:w="2035" w:type="dxa"/>
            <w:shd w:val="clear" w:color="auto" w:fill="auto"/>
            <w:vAlign w:val="center"/>
          </w:tcPr>
          <w:p w14:paraId="31AAF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2057" w:type="dxa"/>
            <w:shd w:val="clear" w:color="auto" w:fill="auto"/>
            <w:vAlign w:val="center"/>
          </w:tcPr>
          <w:p w14:paraId="500490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＜3.00×10</w:t>
            </w:r>
            <w:r>
              <w:rPr>
                <w:rFonts w:hint="default" w:ascii="Times New Roman" w:hAnsi="Times New Roman" w:cs="Times New Roman"/>
                <w:color w:val="auto"/>
                <w:spacing w:val="0"/>
                <w:kern w:val="2"/>
                <w:sz w:val="21"/>
                <w:szCs w:val="21"/>
                <w:highlight w:val="none"/>
                <w:vertAlign w:val="superscript"/>
                <w:lang w:val="en-US" w:eastAsia="zh-CN" w:bidi="ar-SA"/>
              </w:rPr>
              <w:t>-5</w:t>
            </w:r>
          </w:p>
        </w:tc>
        <w:tc>
          <w:tcPr>
            <w:tcW w:w="1920" w:type="dxa"/>
            <w:shd w:val="clear" w:color="auto" w:fill="auto"/>
            <w:vAlign w:val="center"/>
          </w:tcPr>
          <w:p w14:paraId="19C69E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 w14:paraId="66C500C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318759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硫酸盐</w:t>
            </w:r>
          </w:p>
          <w:p w14:paraId="410A40C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shd w:val="clear" w:color="auto" w:fill="auto"/>
            <w:vAlign w:val="center"/>
          </w:tcPr>
          <w:p w14:paraId="32D36BCD">
            <w:pPr>
              <w:pStyle w:val="11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035" w:type="dxa"/>
            <w:vAlign w:val="center"/>
          </w:tcPr>
          <w:p w14:paraId="04FF52C5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240</w:t>
            </w:r>
          </w:p>
        </w:tc>
        <w:tc>
          <w:tcPr>
            <w:tcW w:w="2057" w:type="dxa"/>
            <w:vAlign w:val="center"/>
          </w:tcPr>
          <w:p w14:paraId="29208879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239</w:t>
            </w:r>
          </w:p>
        </w:tc>
        <w:tc>
          <w:tcPr>
            <w:tcW w:w="1920" w:type="dxa"/>
            <w:vAlign w:val="center"/>
          </w:tcPr>
          <w:p w14:paraId="38A0F3CF">
            <w:pPr>
              <w:widowControl w:val="0"/>
              <w:spacing w:after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250</w:t>
            </w:r>
          </w:p>
        </w:tc>
      </w:tr>
      <w:tr w14:paraId="73ED834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B23265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溶解性总固体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091B4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43C4B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898</w:t>
            </w:r>
          </w:p>
        </w:tc>
        <w:tc>
          <w:tcPr>
            <w:tcW w:w="2057" w:type="dxa"/>
            <w:vAlign w:val="center"/>
          </w:tcPr>
          <w:p w14:paraId="7D94C9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833</w:t>
            </w:r>
          </w:p>
        </w:tc>
        <w:tc>
          <w:tcPr>
            <w:tcW w:w="1920" w:type="dxa"/>
            <w:vAlign w:val="center"/>
          </w:tcPr>
          <w:p w14:paraId="1EEFB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1000</w:t>
            </w:r>
          </w:p>
        </w:tc>
      </w:tr>
      <w:tr w14:paraId="515A5A6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2F56128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氨氮</w:t>
            </w:r>
          </w:p>
          <w:p w14:paraId="1B976A9A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556B6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39973C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2057" w:type="dxa"/>
            <w:vAlign w:val="center"/>
          </w:tcPr>
          <w:p w14:paraId="4EAC29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＜0.02</w:t>
            </w:r>
          </w:p>
        </w:tc>
        <w:tc>
          <w:tcPr>
            <w:tcW w:w="1920" w:type="dxa"/>
            <w:vAlign w:val="center"/>
          </w:tcPr>
          <w:p w14:paraId="50B427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6B2F5B0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E629DF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64F66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B97DC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2057" w:type="dxa"/>
            <w:vAlign w:val="center"/>
          </w:tcPr>
          <w:p w14:paraId="218748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0.08</w:t>
            </w:r>
          </w:p>
        </w:tc>
        <w:tc>
          <w:tcPr>
            <w:tcW w:w="1920" w:type="dxa"/>
            <w:vAlign w:val="center"/>
          </w:tcPr>
          <w:p w14:paraId="27F0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</w:t>
            </w:r>
          </w:p>
        </w:tc>
      </w:tr>
      <w:tr w14:paraId="1889C32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36C8F63C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（Bq/L）</w:t>
            </w:r>
          </w:p>
        </w:tc>
        <w:tc>
          <w:tcPr>
            <w:tcW w:w="2053" w:type="dxa"/>
            <w:vMerge w:val="continue"/>
            <w:vAlign w:val="center"/>
          </w:tcPr>
          <w:p w14:paraId="0EFFE8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063C91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0.17</w:t>
            </w:r>
          </w:p>
        </w:tc>
        <w:tc>
          <w:tcPr>
            <w:tcW w:w="2057" w:type="dxa"/>
            <w:vAlign w:val="center"/>
          </w:tcPr>
          <w:p w14:paraId="3ADA8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0.16</w:t>
            </w:r>
          </w:p>
        </w:tc>
        <w:tc>
          <w:tcPr>
            <w:tcW w:w="1920" w:type="dxa"/>
            <w:vAlign w:val="center"/>
          </w:tcPr>
          <w:p w14:paraId="5BB66C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</w:tr>
      <w:tr w14:paraId="56879E5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6824F41B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游离氯</w:t>
            </w:r>
          </w:p>
          <w:p w14:paraId="065276E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3EC75F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2994B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0.38</w:t>
            </w:r>
          </w:p>
        </w:tc>
        <w:tc>
          <w:tcPr>
            <w:tcW w:w="2057" w:type="dxa"/>
            <w:vAlign w:val="center"/>
          </w:tcPr>
          <w:p w14:paraId="726802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0.10</w:t>
            </w:r>
          </w:p>
        </w:tc>
        <w:tc>
          <w:tcPr>
            <w:tcW w:w="1920" w:type="dxa"/>
            <w:vAlign w:val="center"/>
          </w:tcPr>
          <w:p w14:paraId="40920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0.3≤出厂水≤2</w:t>
            </w:r>
          </w:p>
          <w:p w14:paraId="7C09A7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0.05≤末梢水≤2</w:t>
            </w:r>
          </w:p>
        </w:tc>
      </w:tr>
      <w:tr w14:paraId="00FBF31F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shd w:val="clear" w:color="auto" w:fill="auto"/>
            <w:vAlign w:val="center"/>
          </w:tcPr>
          <w:p w14:paraId="178BEE24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余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氯</w:t>
            </w:r>
          </w:p>
          <w:p w14:paraId="396A0416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72042F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160159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0.62</w:t>
            </w:r>
          </w:p>
        </w:tc>
        <w:tc>
          <w:tcPr>
            <w:tcW w:w="2057" w:type="dxa"/>
            <w:vAlign w:val="center"/>
          </w:tcPr>
          <w:p w14:paraId="440A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0.26</w:t>
            </w:r>
          </w:p>
        </w:tc>
        <w:tc>
          <w:tcPr>
            <w:tcW w:w="1920" w:type="dxa"/>
            <w:vAlign w:val="center"/>
          </w:tcPr>
          <w:p w14:paraId="108A4E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0.5≤出厂水≤3</w:t>
            </w:r>
          </w:p>
          <w:p w14:paraId="2FABBB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40" w:lineRule="auto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0.05≤末梢水≤3</w:t>
            </w:r>
          </w:p>
        </w:tc>
      </w:tr>
      <w:tr w14:paraId="344D201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052357E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高锰酸盐指数（mg/L）</w:t>
            </w:r>
          </w:p>
        </w:tc>
        <w:tc>
          <w:tcPr>
            <w:tcW w:w="2053" w:type="dxa"/>
            <w:vMerge w:val="continue"/>
            <w:vAlign w:val="center"/>
          </w:tcPr>
          <w:p w14:paraId="155D51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F161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0.66</w:t>
            </w:r>
          </w:p>
        </w:tc>
        <w:tc>
          <w:tcPr>
            <w:tcW w:w="2057" w:type="dxa"/>
            <w:vAlign w:val="center"/>
          </w:tcPr>
          <w:p w14:paraId="51B36B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0.73</w:t>
            </w:r>
          </w:p>
        </w:tc>
        <w:tc>
          <w:tcPr>
            <w:tcW w:w="1920" w:type="dxa"/>
            <w:vAlign w:val="center"/>
          </w:tcPr>
          <w:p w14:paraId="149904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3A341A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1490353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总硬度</w:t>
            </w:r>
          </w:p>
          <w:p w14:paraId="6AE83ECF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80" w:lineRule="exact"/>
              <w:jc w:val="center"/>
              <w:textAlignment w:val="auto"/>
              <w:rPr>
                <w:rFonts w:hint="default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4"/>
                <w:lang w:val="en-US" w:eastAsia="zh-CN" w:bidi="ar-SA"/>
              </w:rPr>
              <w:t>（mg/L）</w:t>
            </w:r>
          </w:p>
        </w:tc>
        <w:tc>
          <w:tcPr>
            <w:tcW w:w="2053" w:type="dxa"/>
            <w:vMerge w:val="continue"/>
            <w:vAlign w:val="center"/>
          </w:tcPr>
          <w:p w14:paraId="6F2EEC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1"/>
                <w:szCs w:val="21"/>
              </w:rPr>
            </w:pPr>
          </w:p>
        </w:tc>
        <w:tc>
          <w:tcPr>
            <w:tcW w:w="2035" w:type="dxa"/>
            <w:vAlign w:val="center"/>
          </w:tcPr>
          <w:p w14:paraId="7774F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386</w:t>
            </w:r>
          </w:p>
        </w:tc>
        <w:tc>
          <w:tcPr>
            <w:tcW w:w="2057" w:type="dxa"/>
            <w:vAlign w:val="center"/>
          </w:tcPr>
          <w:p w14:paraId="6E344F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379</w:t>
            </w:r>
          </w:p>
        </w:tc>
        <w:tc>
          <w:tcPr>
            <w:tcW w:w="1920" w:type="dxa"/>
            <w:vAlign w:val="center"/>
          </w:tcPr>
          <w:p w14:paraId="065F6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450</w:t>
            </w:r>
          </w:p>
        </w:tc>
      </w:tr>
      <w:tr w14:paraId="7824050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93" w:type="dxa"/>
            <w:vAlign w:val="center"/>
          </w:tcPr>
          <w:p w14:paraId="241FB025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样品状态</w:t>
            </w:r>
          </w:p>
        </w:tc>
        <w:tc>
          <w:tcPr>
            <w:tcW w:w="8065" w:type="dxa"/>
            <w:gridSpan w:val="4"/>
            <w:vAlign w:val="center"/>
          </w:tcPr>
          <w:p w14:paraId="6B833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left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0166（4）S-1-1-1 ~ 0166（4）S-1-2-1：无色、无异味、无浮油、清澈透明；</w:t>
            </w:r>
          </w:p>
        </w:tc>
      </w:tr>
      <w:tr w14:paraId="04C5328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93" w:type="dxa"/>
            <w:vAlign w:val="center"/>
          </w:tcPr>
          <w:p w14:paraId="75257400">
            <w:pPr>
              <w:pStyle w:val="11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备注</w:t>
            </w:r>
          </w:p>
        </w:tc>
        <w:tc>
          <w:tcPr>
            <w:tcW w:w="8065" w:type="dxa"/>
            <w:gridSpan w:val="4"/>
            <w:vAlign w:val="center"/>
          </w:tcPr>
          <w:p w14:paraId="6D7E47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eastAsia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lang w:val="en-US" w:eastAsia="zh-CN"/>
              </w:rPr>
              <w:t>1、</w:t>
            </w:r>
            <w:r>
              <w:rPr>
                <w:rFonts w:hint="default" w:ascii="Times New Roman" w:hAnsi="Times New Roman" w:cs="Times New Roman"/>
                <w:color w:val="auto"/>
                <w:lang w:val="en-US" w:eastAsia="zh-CN"/>
              </w:rPr>
              <w:t>当检测结果小于检出限时，结果表示</w:t>
            </w:r>
            <w:r>
              <w:rPr>
                <w:rFonts w:hint="default" w:ascii="Times New Roman" w:hAnsi="Times New Roman" w:cs="Times New Roman"/>
                <w:color w:val="auto"/>
                <w:highlight w:val="none"/>
                <w:lang w:val="en-US" w:eastAsia="zh-CN"/>
              </w:rPr>
              <w:t>为“＜检出限”</w:t>
            </w:r>
            <w:r>
              <w:rPr>
                <w:rFonts w:hint="eastAsia" w:cs="Times New Roman"/>
                <w:color w:val="auto"/>
                <w:highlight w:val="none"/>
                <w:lang w:val="en-US" w:eastAsia="zh-CN"/>
              </w:rPr>
              <w:t>或“未检出”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  <w:p w14:paraId="76A7ACB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after="0" w:line="280" w:lineRule="exact"/>
              <w:jc w:val="both"/>
              <w:textAlignment w:val="auto"/>
              <w:rPr>
                <w:rFonts w:hint="default"/>
                <w:b w:val="0"/>
                <w:bCs w:val="0"/>
                <w:color w:val="auto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、“*”表示分包项目，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其中二氯乙酸、三氯乙酸</w:t>
            </w: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分包至青岛博拉沃检测技术有限公司，该单位资质认定证书编号为191503340538。其余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分包至新疆国环鸿泰检验检测有限公司，该单位资质认定证书编号为</w:t>
            </w:r>
            <w:r>
              <w:rPr>
                <w:rFonts w:hint="eastAsia" w:cs="Times New Roman"/>
                <w:b w:val="0"/>
                <w:bCs w:val="0"/>
                <w:color w:val="auto"/>
                <w:sz w:val="21"/>
                <w:szCs w:val="21"/>
                <w:highlight w:val="none"/>
                <w:lang w:val="en-US" w:eastAsia="zh-CN"/>
              </w:rPr>
              <w:t>223112050004</w:t>
            </w:r>
            <w:r>
              <w:rPr>
                <w:rFonts w:hint="eastAsia" w:cs="Times New Roman"/>
                <w:color w:val="auto"/>
                <w:lang w:val="en-US" w:eastAsia="zh-CN"/>
              </w:rPr>
              <w:t>。</w:t>
            </w:r>
          </w:p>
        </w:tc>
      </w:tr>
    </w:tbl>
    <w:p w14:paraId="1F1270C7">
      <w:pPr>
        <w:outlineLvl w:val="0"/>
        <w:rPr>
          <w:rFonts w:hint="default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eastAsia="zh-CN"/>
        </w:rPr>
        <w:t>三、采样方法及仪器</w:t>
      </w:r>
      <w:r>
        <w:rPr>
          <w:rFonts w:hint="eastAsia"/>
          <w:b/>
          <w:sz w:val="28"/>
          <w:szCs w:val="28"/>
          <w:lang w:val="en-US" w:eastAsia="zh-CN"/>
        </w:rPr>
        <w:t xml:space="preserve"> </w:t>
      </w:r>
    </w:p>
    <w:tbl>
      <w:tblPr>
        <w:tblStyle w:val="13"/>
        <w:tblW w:w="4891" w:type="pct"/>
        <w:tblInd w:w="147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7"/>
        <w:gridCol w:w="1937"/>
        <w:gridCol w:w="2424"/>
        <w:gridCol w:w="1959"/>
        <w:gridCol w:w="2044"/>
      </w:tblGrid>
      <w:tr w14:paraId="24EC291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671" w:type="pct"/>
            <w:vAlign w:val="center"/>
          </w:tcPr>
          <w:p w14:paraId="65C1E2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1002" w:type="pct"/>
            <w:vAlign w:val="center"/>
          </w:tcPr>
          <w:p w14:paraId="6B035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检测项目</w:t>
            </w:r>
          </w:p>
        </w:tc>
        <w:tc>
          <w:tcPr>
            <w:tcW w:w="1254" w:type="pct"/>
            <w:vAlign w:val="center"/>
          </w:tcPr>
          <w:p w14:paraId="3E00E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所用仪器</w:t>
            </w:r>
          </w:p>
        </w:tc>
        <w:tc>
          <w:tcPr>
            <w:tcW w:w="1013" w:type="pct"/>
            <w:vAlign w:val="center"/>
          </w:tcPr>
          <w:p w14:paraId="6B81A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仪器编号</w:t>
            </w:r>
          </w:p>
        </w:tc>
        <w:tc>
          <w:tcPr>
            <w:tcW w:w="1057" w:type="pct"/>
            <w:vAlign w:val="center"/>
          </w:tcPr>
          <w:p w14:paraId="4B528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采样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人员</w:t>
            </w:r>
          </w:p>
        </w:tc>
      </w:tr>
      <w:tr w14:paraId="3C87A27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671" w:type="pct"/>
            <w:vAlign w:val="center"/>
          </w:tcPr>
          <w:p w14:paraId="665CA1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02" w:type="pct"/>
            <w:vAlign w:val="center"/>
          </w:tcPr>
          <w:p w14:paraId="66B079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生活饮用水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42项</w:t>
            </w:r>
          </w:p>
        </w:tc>
        <w:tc>
          <w:tcPr>
            <w:tcW w:w="1254" w:type="pct"/>
            <w:vAlign w:val="center"/>
          </w:tcPr>
          <w:p w14:paraId="5C7B04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13" w:type="pct"/>
            <w:vAlign w:val="center"/>
          </w:tcPr>
          <w:p w14:paraId="68B71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057" w:type="pct"/>
            <w:vAlign w:val="center"/>
          </w:tcPr>
          <w:p w14:paraId="6C82AB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张萌萌、陈龙飞</w:t>
            </w:r>
          </w:p>
        </w:tc>
      </w:tr>
    </w:tbl>
    <w:p w14:paraId="7801B58F">
      <w:pPr>
        <w:outlineLvl w:val="0"/>
        <w:rPr>
          <w:rFonts w:hint="eastAsia"/>
          <w:b/>
          <w:sz w:val="28"/>
          <w:szCs w:val="28"/>
          <w:lang w:eastAsia="zh-CN"/>
        </w:rPr>
      </w:pPr>
      <w:r>
        <w:rPr>
          <w:rFonts w:hint="eastAsia"/>
          <w:b/>
          <w:sz w:val="28"/>
          <w:szCs w:val="28"/>
          <w:lang w:eastAsia="zh-CN"/>
        </w:rPr>
        <w:t>四、检测方法及仪器</w:t>
      </w:r>
    </w:p>
    <w:tbl>
      <w:tblPr>
        <w:tblStyle w:val="13"/>
        <w:tblW w:w="9889" w:type="dxa"/>
        <w:tblInd w:w="108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150"/>
        <w:gridCol w:w="3147"/>
        <w:gridCol w:w="1066"/>
        <w:gridCol w:w="1511"/>
        <w:gridCol w:w="1212"/>
        <w:gridCol w:w="1077"/>
      </w:tblGrid>
      <w:tr w14:paraId="0CB3440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6" w:type="dxa"/>
            <w:vAlign w:val="center"/>
          </w:tcPr>
          <w:p w14:paraId="02F73E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150" w:type="dxa"/>
            <w:vAlign w:val="center"/>
          </w:tcPr>
          <w:p w14:paraId="671D97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3147" w:type="dxa"/>
            <w:vAlign w:val="center"/>
          </w:tcPr>
          <w:p w14:paraId="699CE7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066" w:type="dxa"/>
            <w:vAlign w:val="center"/>
          </w:tcPr>
          <w:p w14:paraId="3FE4B2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11" w:type="dxa"/>
            <w:vAlign w:val="center"/>
          </w:tcPr>
          <w:p w14:paraId="7D282F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212" w:type="dxa"/>
            <w:vAlign w:val="center"/>
          </w:tcPr>
          <w:p w14:paraId="2B90F9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077" w:type="dxa"/>
            <w:vAlign w:val="center"/>
          </w:tcPr>
          <w:p w14:paraId="2BBEF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CE9F855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726" w:type="dxa"/>
            <w:vMerge w:val="restart"/>
            <w:vAlign w:val="center"/>
          </w:tcPr>
          <w:p w14:paraId="3D5FA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B727E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总大肠菌群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203E7C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cs="Times New Roman" w:eastAsiaTheme="majorEastAsia"/>
                <w:b w:val="0"/>
                <w:bCs w:val="0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5.1多管发酵法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GB/T 5750.12-2023</w:t>
            </w: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3D8393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7D2367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13546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44A6B1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7395AFB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726" w:type="dxa"/>
            <w:vMerge w:val="continue"/>
            <w:vAlign w:val="center"/>
          </w:tcPr>
          <w:p w14:paraId="0C6F6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7DAF91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sz w:val="21"/>
                <w:szCs w:val="21"/>
                <w:lang w:val="en-US" w:eastAsia="zh-CN"/>
              </w:rPr>
              <w:t>菌落总数</w:t>
            </w:r>
          </w:p>
        </w:tc>
        <w:tc>
          <w:tcPr>
            <w:tcW w:w="3147" w:type="dxa"/>
            <w:shd w:val="clear" w:color="auto" w:fill="auto"/>
            <w:vAlign w:val="center"/>
          </w:tcPr>
          <w:p w14:paraId="05264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sz w:val="21"/>
                <w:szCs w:val="21"/>
                <w:lang w:val="en-US" w:eastAsia="zh-CN"/>
              </w:rPr>
              <w:t>生活饮用水标准检验方法 第12部分：微生物指标（ 4.1平皿计数法）GB/T 5750.12-2023</w:t>
            </w:r>
          </w:p>
        </w:tc>
        <w:tc>
          <w:tcPr>
            <w:tcW w:w="1066" w:type="dxa"/>
            <w:shd w:val="clear" w:color="auto" w:fill="auto"/>
            <w:vAlign w:val="center"/>
          </w:tcPr>
          <w:p w14:paraId="198EF7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台式培养箱</w:t>
            </w:r>
          </w:p>
        </w:tc>
        <w:tc>
          <w:tcPr>
            <w:tcW w:w="1511" w:type="dxa"/>
            <w:shd w:val="clear" w:color="auto" w:fill="auto"/>
            <w:vAlign w:val="center"/>
          </w:tcPr>
          <w:p w14:paraId="23D740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YZHB-SB-060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4887A4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lang w:val="en-US" w:eastAsia="zh-CN"/>
              </w:rPr>
              <w:t>/</w:t>
            </w:r>
          </w:p>
        </w:tc>
        <w:tc>
          <w:tcPr>
            <w:tcW w:w="1077" w:type="dxa"/>
            <w:shd w:val="clear" w:color="auto" w:fill="auto"/>
            <w:vAlign w:val="center"/>
          </w:tcPr>
          <w:p w14:paraId="54C254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</w:tbl>
    <w:p w14:paraId="78B16BAB">
      <w:pPr>
        <w:jc w:val="center"/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sz w:val="32"/>
          <w:szCs w:val="32"/>
          <w:lang w:eastAsia="zh-CN"/>
        </w:rPr>
        <w:t>新疆玉泽环保科技有限公司</w:t>
      </w:r>
    </w:p>
    <w:p w14:paraId="6D7EB059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检 测 报 告</w:t>
      </w:r>
    </w:p>
    <w:p w14:paraId="303844A9">
      <w:pPr>
        <w:pStyle w:val="2"/>
        <w:jc w:val="center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b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sz w:val="24"/>
          <w:szCs w:val="24"/>
          <w:lang w:val="en-US" w:eastAsia="zh-CN"/>
        </w:rPr>
        <w:t>WT-2025-0166（4）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1092"/>
        <w:gridCol w:w="2945"/>
        <w:gridCol w:w="1267"/>
        <w:gridCol w:w="1544"/>
        <w:gridCol w:w="1152"/>
        <w:gridCol w:w="1149"/>
      </w:tblGrid>
      <w:tr w14:paraId="40945D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shd w:val="clear" w:color="auto" w:fill="auto"/>
            <w:vAlign w:val="center"/>
          </w:tcPr>
          <w:p w14:paraId="74560F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类别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1458D7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检测项目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7E738F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检测方法及依据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A2010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所用仪器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5A2EB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仪器编号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39F0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4902A1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szCs w:val="21"/>
              </w:rPr>
              <w:t>检测人员</w:t>
            </w:r>
          </w:p>
        </w:tc>
      </w:tr>
      <w:tr w14:paraId="532A461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restart"/>
            <w:shd w:val="clear" w:color="auto" w:fill="auto"/>
            <w:vAlign w:val="center"/>
          </w:tcPr>
          <w:p w14:paraId="500210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66122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59EFCF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（6.2离子色谱法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00D0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离子色谱仪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52DC69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YZHB-SB-</w:t>
            </w:r>
            <w:r>
              <w:rPr>
                <w:rFonts w:hint="eastAsia" w:cs="Times New Roman"/>
                <w:color w:val="auto"/>
                <w:lang w:val="en-US" w:eastAsia="zh-CN"/>
              </w:rPr>
              <w:t>010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4E9CD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</w:t>
            </w:r>
            <w:r>
              <w:rPr>
                <w:rFonts w:hint="eastAsia" w:cs="Times New Roman"/>
                <w:color w:val="auto"/>
                <w:lang w:val="en-US" w:eastAsia="zh-CN"/>
              </w:rPr>
              <w:t>1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4661E8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1B487EE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45E4D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C413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6CC83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1EB28C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0A659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5B91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0.15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176EC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89897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ABD11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14C5D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硫酸盐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3EC73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0A410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615AC1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91F46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0.75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63011E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1055CB1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D3BEC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CE24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大肠埃希氏菌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FCB53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第12部分：微生物指标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（7.1 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多管发酵法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5750.12-2023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08F9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生化培养箱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7F4D0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FF0000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YZHB-SB-014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B2563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40525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37ECE477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DBA1A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5371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六价铬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A403B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属和类金属指标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（13.1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二苯碳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酰二肼分光光度法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5750.6-2023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E5AF4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3DF8B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A4C3B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0.004mg/L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A340C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詹蓓</w:t>
            </w:r>
          </w:p>
        </w:tc>
      </w:tr>
      <w:tr w14:paraId="7A73984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ED871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7BE3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AEEDA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7.1 异烟酸 -吡唑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酮分光光度法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9940F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99B6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7065B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0.002mg/L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09DCA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1B6E2CE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6C84E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30B46D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氯化物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17391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第5部分：无机非金属指标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硝酸银容量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68A42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943F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6005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1.0mg/L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7958B1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詹蓓</w:t>
            </w:r>
          </w:p>
        </w:tc>
      </w:tr>
      <w:tr w14:paraId="1D536A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898DA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7573D6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08A61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（4.1铂钴比色法）</w:t>
            </w:r>
          </w:p>
          <w:p w14:paraId="3E0D5A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76407E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B41D0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06205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度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A5CF1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cs="Times New Roman"/>
                <w:color w:val="auto"/>
                <w:lang w:val="en-US" w:eastAsia="zh-CN"/>
              </w:rPr>
              <w:t>李云媛</w:t>
            </w:r>
          </w:p>
        </w:tc>
      </w:tr>
      <w:tr w14:paraId="43D40722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A5547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48D37E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浊度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2DC9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（5.2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目视比浊法-福尔马肼标准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3B41EB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592AAF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499EC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1NTU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B4CBA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李云媛</w:t>
            </w:r>
          </w:p>
        </w:tc>
      </w:tr>
      <w:tr w14:paraId="275CBB9D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E52B9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586D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嗅和味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4CD946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生活饮用水标准检验方法 第4部分：感官性状和物理指标 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（6.1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嗅气和尝味法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38A28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254351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621047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CFE4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3079C2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391A2C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116206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2D63BA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肉眼可见物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0911DF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（7.1直接观察法）</w:t>
            </w:r>
          </w:p>
          <w:p w14:paraId="44AF3E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143D37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42EC2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BBA5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420E5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3ACE467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2A05C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6A89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569A3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生活饮用水标准检验方法第四部分：感官性状和物理指标（8.1玻璃电极法）GB/T5750.4-2023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451AF6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便携式多参数水质分析仪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175CE7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161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C61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4E8C7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4274F5C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0FDA58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0B59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高锰酸盐指数</w:t>
            </w:r>
          </w:p>
        </w:tc>
        <w:tc>
          <w:tcPr>
            <w:tcW w:w="2945" w:type="dxa"/>
            <w:shd w:val="clear" w:color="auto" w:fill="auto"/>
            <w:vAlign w:val="center"/>
          </w:tcPr>
          <w:p w14:paraId="3D61D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第7部：有机物综合指标（4.1酸性高锰酸钾滴定法） GB/T5750.7-2023</w:t>
            </w:r>
          </w:p>
        </w:tc>
        <w:tc>
          <w:tcPr>
            <w:tcW w:w="1267" w:type="dxa"/>
            <w:shd w:val="clear" w:color="auto" w:fill="auto"/>
            <w:vAlign w:val="center"/>
          </w:tcPr>
          <w:p w14:paraId="5D5741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223553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958E7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B5063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董丽萍</w:t>
            </w:r>
          </w:p>
        </w:tc>
      </w:tr>
      <w:tr w14:paraId="4773BC0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456967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023E2E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游离氯</w:t>
            </w:r>
          </w:p>
        </w:tc>
        <w:tc>
          <w:tcPr>
            <w:tcW w:w="2945" w:type="dxa"/>
            <w:vMerge w:val="restart"/>
            <w:shd w:val="clear" w:color="auto" w:fill="auto"/>
            <w:vAlign w:val="center"/>
          </w:tcPr>
          <w:p w14:paraId="146AB5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生活饮用水标准检验方法第11部分：消毒剂指标（5.1现场N,N-二乙基对苯二胺（DPD）法）GB/T5750.11-2023</w:t>
            </w:r>
          </w:p>
        </w:tc>
        <w:tc>
          <w:tcPr>
            <w:tcW w:w="1267" w:type="dxa"/>
            <w:vMerge w:val="restart"/>
            <w:shd w:val="clear" w:color="auto" w:fill="auto"/>
            <w:vAlign w:val="center"/>
          </w:tcPr>
          <w:p w14:paraId="548A2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多参数分析仪</w:t>
            </w:r>
          </w:p>
        </w:tc>
        <w:tc>
          <w:tcPr>
            <w:tcW w:w="1544" w:type="dxa"/>
            <w:vMerge w:val="restart"/>
            <w:shd w:val="clear" w:color="auto" w:fill="auto"/>
            <w:vAlign w:val="center"/>
          </w:tcPr>
          <w:p w14:paraId="3102DB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YZHB-SB-120</w:t>
            </w:r>
          </w:p>
        </w:tc>
        <w:tc>
          <w:tcPr>
            <w:tcW w:w="1152" w:type="dxa"/>
            <w:vMerge w:val="restart"/>
            <w:shd w:val="clear" w:color="auto" w:fill="auto"/>
            <w:vAlign w:val="center"/>
          </w:tcPr>
          <w:p w14:paraId="00AB2D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149" w:type="dxa"/>
            <w:vMerge w:val="restart"/>
            <w:shd w:val="clear" w:color="auto" w:fill="auto"/>
            <w:vAlign w:val="center"/>
          </w:tcPr>
          <w:p w14:paraId="660C4B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张萌萌</w:t>
            </w:r>
          </w:p>
        </w:tc>
      </w:tr>
      <w:tr w14:paraId="35B9B1C0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47" w:type="dxa"/>
            <w:vMerge w:val="continue"/>
            <w:shd w:val="clear" w:color="auto" w:fill="auto"/>
            <w:vAlign w:val="center"/>
          </w:tcPr>
          <w:p w14:paraId="78C4E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92" w:type="dxa"/>
            <w:shd w:val="clear" w:color="auto" w:fill="auto"/>
            <w:vAlign w:val="center"/>
          </w:tcPr>
          <w:p w14:paraId="6D369D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余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</w:t>
            </w:r>
          </w:p>
        </w:tc>
        <w:tc>
          <w:tcPr>
            <w:tcW w:w="2945" w:type="dxa"/>
            <w:vMerge w:val="continue"/>
            <w:shd w:val="clear" w:color="auto" w:fill="auto"/>
            <w:vAlign w:val="center"/>
          </w:tcPr>
          <w:p w14:paraId="06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67" w:type="dxa"/>
            <w:vMerge w:val="continue"/>
            <w:shd w:val="clear" w:color="auto" w:fill="auto"/>
            <w:vAlign w:val="center"/>
          </w:tcPr>
          <w:p w14:paraId="570672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44" w:type="dxa"/>
            <w:vMerge w:val="continue"/>
            <w:shd w:val="clear" w:color="auto" w:fill="auto"/>
            <w:vAlign w:val="center"/>
          </w:tcPr>
          <w:p w14:paraId="23F9CA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</w:pPr>
          </w:p>
        </w:tc>
        <w:tc>
          <w:tcPr>
            <w:tcW w:w="1152" w:type="dxa"/>
            <w:vMerge w:val="continue"/>
            <w:shd w:val="clear" w:color="auto" w:fill="auto"/>
            <w:vAlign w:val="center"/>
          </w:tcPr>
          <w:p w14:paraId="57C48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49" w:type="dxa"/>
            <w:vMerge w:val="continue"/>
            <w:shd w:val="clear" w:color="auto" w:fill="auto"/>
            <w:vAlign w:val="center"/>
          </w:tcPr>
          <w:p w14:paraId="052C6C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</w:tbl>
    <w:p w14:paraId="7B753946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br w:type="page"/>
      </w: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  <w:lang w:eastAsia="zh-CN"/>
        </w:rPr>
        <w:t>新疆玉泽环保科技有限公司</w:t>
      </w:r>
    </w:p>
    <w:p w14:paraId="36FF35DC">
      <w:pPr>
        <w:pStyle w:val="4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color w:val="auto"/>
          <w:sz w:val="44"/>
          <w:szCs w:val="44"/>
        </w:rPr>
        <w:t>检 测 报 告</w:t>
      </w:r>
    </w:p>
    <w:p w14:paraId="0D10C5B7">
      <w:pPr>
        <w:pStyle w:val="2"/>
        <w:jc w:val="center"/>
        <w:rPr>
          <w:rFonts w:hint="eastAsia" w:cs="Times New Roman"/>
          <w:color w:val="auto"/>
          <w:sz w:val="24"/>
          <w:lang w:val="en-US" w:eastAsia="zh-CN"/>
        </w:rPr>
      </w:pP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YZHB</w:t>
      </w:r>
      <w:r>
        <w:rPr>
          <w:rFonts w:hint="eastAsia" w:ascii="Times New Roman" w:hAnsi="Times New Roman" w:eastAsia="宋体" w:cs="Times New Roman"/>
          <w:b/>
          <w:color w:val="auto"/>
          <w:sz w:val="24"/>
          <w:szCs w:val="24"/>
          <w:lang w:val="en-US" w:eastAsia="zh-CN"/>
        </w:rPr>
        <w:t>-</w:t>
      </w:r>
      <w:r>
        <w:rPr>
          <w:rFonts w:hint="eastAsia" w:cs="Times New Roman"/>
          <w:b/>
          <w:color w:val="auto"/>
          <w:sz w:val="24"/>
          <w:szCs w:val="24"/>
          <w:lang w:val="en-US" w:eastAsia="zh-CN"/>
        </w:rPr>
        <w:t>WT-2025-0166（4）</w:t>
      </w:r>
    </w:p>
    <w:tbl>
      <w:tblPr>
        <w:tblStyle w:val="13"/>
        <w:tblW w:w="9896" w:type="dxa"/>
        <w:tblInd w:w="13" w:type="dxa"/>
        <w:tblBorders>
          <w:top w:val="single" w:color="auto" w:sz="4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1078"/>
        <w:gridCol w:w="2822"/>
        <w:gridCol w:w="1423"/>
        <w:gridCol w:w="1555"/>
        <w:gridCol w:w="1111"/>
        <w:gridCol w:w="1116"/>
        <w:gridCol w:w="96"/>
      </w:tblGrid>
      <w:tr w14:paraId="5598580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95" w:type="dxa"/>
            <w:vAlign w:val="center"/>
          </w:tcPr>
          <w:p w14:paraId="48F5FEFD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类别</w:t>
            </w:r>
          </w:p>
        </w:tc>
        <w:tc>
          <w:tcPr>
            <w:tcW w:w="1078" w:type="dxa"/>
            <w:vAlign w:val="center"/>
          </w:tcPr>
          <w:p w14:paraId="15A3BD09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检测项目</w:t>
            </w:r>
          </w:p>
        </w:tc>
        <w:tc>
          <w:tcPr>
            <w:tcW w:w="2822" w:type="dxa"/>
            <w:vAlign w:val="center"/>
          </w:tcPr>
          <w:p w14:paraId="640E1FFA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检测方法及依据</w:t>
            </w:r>
          </w:p>
        </w:tc>
        <w:tc>
          <w:tcPr>
            <w:tcW w:w="1423" w:type="dxa"/>
            <w:vAlign w:val="center"/>
          </w:tcPr>
          <w:p w14:paraId="5838B504">
            <w:pPr>
              <w:jc w:val="center"/>
              <w:rPr>
                <w:rFonts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所用仪器</w:t>
            </w:r>
          </w:p>
        </w:tc>
        <w:tc>
          <w:tcPr>
            <w:tcW w:w="1555" w:type="dxa"/>
            <w:vAlign w:val="center"/>
          </w:tcPr>
          <w:p w14:paraId="1449148C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仪器编号</w:t>
            </w:r>
          </w:p>
        </w:tc>
        <w:tc>
          <w:tcPr>
            <w:tcW w:w="1111" w:type="dxa"/>
            <w:vAlign w:val="center"/>
          </w:tcPr>
          <w:p w14:paraId="10A5385B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eastAsia="zh-CN"/>
              </w:rPr>
              <w:t>检出限</w:t>
            </w:r>
          </w:p>
        </w:tc>
        <w:tc>
          <w:tcPr>
            <w:tcW w:w="1116" w:type="dxa"/>
            <w:vAlign w:val="center"/>
          </w:tcPr>
          <w:p w14:paraId="1CE0AD01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  <w:t>检测人员</w:t>
            </w:r>
          </w:p>
        </w:tc>
      </w:tr>
      <w:tr w14:paraId="612BFAF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95" w:type="dxa"/>
            <w:vMerge w:val="restart"/>
            <w:vAlign w:val="center"/>
          </w:tcPr>
          <w:p w14:paraId="3E062FA8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生活饮用水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7D27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溶解性总固体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7A17D9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 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（11.1称量法）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160C52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GB/T 5750.4-2023 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57BB1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电热恒温鼓风干燥箱</w:t>
            </w:r>
          </w:p>
          <w:p w14:paraId="32DA1F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万分之一天平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435F0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15</w:t>
            </w:r>
          </w:p>
          <w:p w14:paraId="64DC39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A372A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875E5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2FE9745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95" w:type="dxa"/>
            <w:vMerge w:val="continue"/>
            <w:vAlign w:val="center"/>
          </w:tcPr>
          <w:p w14:paraId="124B1F69"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57C13D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76331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第4部分：感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官性状和物理指标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（10.1乙二胺四乙酸二钠滴定法）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5750.4-2023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71D5B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EDDA3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015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2E07E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1.0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mg/L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66EF6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tr w14:paraId="58B9C421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397" w:hRule="atLeast"/>
        </w:trPr>
        <w:tc>
          <w:tcPr>
            <w:tcW w:w="695" w:type="dxa"/>
            <w:vMerge w:val="continue"/>
            <w:vAlign w:val="center"/>
          </w:tcPr>
          <w:p w14:paraId="5E3C7E82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  <w:bookmarkStart w:id="0" w:name="_GoBack" w:colFirst="3" w:colLast="3"/>
          </w:p>
        </w:tc>
        <w:tc>
          <w:tcPr>
            <w:tcW w:w="1078" w:type="dxa"/>
            <w:shd w:val="clear" w:color="auto" w:fill="auto"/>
            <w:vAlign w:val="center"/>
          </w:tcPr>
          <w:p w14:paraId="4F1AB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2822" w:type="dxa"/>
            <w:vAlign w:val="center"/>
          </w:tcPr>
          <w:p w14:paraId="717D3D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第5部分：无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机非金属指标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（11.1</w:t>
            </w: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纳氏试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剂分光光度法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GB/T5750.5-2023</w:t>
            </w:r>
          </w:p>
        </w:tc>
        <w:tc>
          <w:tcPr>
            <w:tcW w:w="1423" w:type="dxa"/>
            <w:vAlign w:val="center"/>
          </w:tcPr>
          <w:p w14:paraId="44C9BF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1555" w:type="dxa"/>
            <w:vAlign w:val="center"/>
          </w:tcPr>
          <w:p w14:paraId="21FC2F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auto"/>
                <w:lang w:val="en-US" w:eastAsia="zh-CN"/>
              </w:rPr>
              <w:t>YZHB-SB-076</w:t>
            </w:r>
          </w:p>
        </w:tc>
        <w:tc>
          <w:tcPr>
            <w:tcW w:w="1111" w:type="dxa"/>
            <w:vAlign w:val="center"/>
          </w:tcPr>
          <w:p w14:paraId="35E115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0.02mg/L</w:t>
            </w:r>
          </w:p>
        </w:tc>
        <w:tc>
          <w:tcPr>
            <w:tcW w:w="1116" w:type="dxa"/>
            <w:vAlign w:val="center"/>
          </w:tcPr>
          <w:p w14:paraId="1BEB06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阿米尼古·吐热木</w:t>
            </w:r>
          </w:p>
        </w:tc>
      </w:tr>
      <w:bookmarkEnd w:id="0"/>
      <w:tr w14:paraId="3BCB1114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705" w:hRule="atLeast"/>
        </w:trPr>
        <w:tc>
          <w:tcPr>
            <w:tcW w:w="695" w:type="dxa"/>
            <w:vMerge w:val="continue"/>
            <w:vAlign w:val="center"/>
          </w:tcPr>
          <w:p w14:paraId="11A7C99F">
            <w:pPr>
              <w:jc w:val="center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F63C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氯酸盐</w:t>
            </w:r>
          </w:p>
        </w:tc>
        <w:tc>
          <w:tcPr>
            <w:tcW w:w="2822" w:type="dxa"/>
            <w:vMerge w:val="restart"/>
            <w:shd w:val="clear" w:color="auto" w:fill="auto"/>
            <w:vAlign w:val="center"/>
          </w:tcPr>
          <w:p w14:paraId="163C4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第10部分：消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毒副产物指标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（20.1、21.1碘量法）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278E6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GB/T 5750.10-2023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14:paraId="7964BB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106F6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433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0.23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restart"/>
            <w:shd w:val="clear" w:color="auto" w:fill="auto"/>
            <w:vAlign w:val="center"/>
          </w:tcPr>
          <w:p w14:paraId="3E5DE2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  <w:t>吕梦娇</w:t>
            </w:r>
          </w:p>
        </w:tc>
      </w:tr>
      <w:tr w14:paraId="579177BE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695" w:type="dxa"/>
            <w:vMerge w:val="continue"/>
            <w:vAlign w:val="center"/>
          </w:tcPr>
          <w:p w14:paraId="61EE20B3">
            <w:pPr>
              <w:jc w:val="center"/>
              <w:rPr>
                <w:color w:val="auto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2D0F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亚氯酸盐</w:t>
            </w:r>
          </w:p>
        </w:tc>
        <w:tc>
          <w:tcPr>
            <w:tcW w:w="2822" w:type="dxa"/>
            <w:vMerge w:val="continue"/>
            <w:shd w:val="clear" w:color="auto" w:fill="auto"/>
            <w:vAlign w:val="center"/>
          </w:tcPr>
          <w:p w14:paraId="28318B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29DCA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09BE6E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C382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0.04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vMerge w:val="continue"/>
            <w:shd w:val="clear" w:color="auto" w:fill="auto"/>
            <w:vAlign w:val="center"/>
          </w:tcPr>
          <w:p w14:paraId="5A17CC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6EF566A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6" w:type="dxa"/>
          <w:trHeight w:val="468" w:hRule="atLeast"/>
        </w:trPr>
        <w:tc>
          <w:tcPr>
            <w:tcW w:w="695" w:type="dxa"/>
            <w:vMerge w:val="continue"/>
            <w:vAlign w:val="center"/>
          </w:tcPr>
          <w:p w14:paraId="3F4ACD10">
            <w:pPr>
              <w:jc w:val="center"/>
              <w:rPr>
                <w:color w:val="auto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3EF5D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二氧化氯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1097EC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消毒剂指标（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8.2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碘量法）GB/T5750.11-2023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7CB9FE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滴定管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1BDA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016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YZHB-</w:t>
            </w:r>
            <w:r>
              <w:rPr>
                <w:rFonts w:hint="eastAsia" w:cs="Times New Roman"/>
                <w:color w:val="auto"/>
                <w:lang w:val="en-US" w:eastAsia="zh-CN"/>
              </w:rPr>
              <w:t>BL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-</w:t>
            </w:r>
            <w:r>
              <w:rPr>
                <w:rFonts w:hint="eastAsia" w:cs="Times New Roman"/>
                <w:color w:val="auto"/>
                <w:lang w:val="en-US" w:eastAsia="zh-CN"/>
              </w:rPr>
              <w:t>033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62633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0.02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</w:t>
            </w:r>
            <w:r>
              <w:rPr>
                <w:rFonts w:hint="eastAsia" w:ascii="Times New Roman" w:hAnsi="Times New Roman" w:eastAsia="宋体" w:cs="Times New Roman"/>
                <w:color w:val="auto"/>
                <w:lang w:val="en-US" w:eastAsia="zh-CN"/>
              </w:rPr>
              <w:t>/L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03F8C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李云媛</w:t>
            </w:r>
          </w:p>
        </w:tc>
      </w:tr>
      <w:tr w14:paraId="6184C8B9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56B4936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2D920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 w:asciiTheme="majorEastAsia" w:hAnsiTheme="majorEastAsia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asciiTheme="majorEastAsia" w:hAnsiTheme="majorEastAsia" w:eastAsiaTheme="majorEastAsia"/>
                <w:color w:val="auto"/>
                <w:sz w:val="21"/>
                <w:szCs w:val="21"/>
                <w:lang w:val="en-US" w:eastAsia="zh-CN"/>
              </w:rPr>
              <w:t>砷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012271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生活饮用水标准检验方法第6部分：金属和类金属指标（9.1氢化物原子荧光法）GB/T5750.6-2023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31C3C3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7CBC8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8F0E2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-3</w:t>
            </w:r>
          </w:p>
          <w:p w14:paraId="19A13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6180E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3F3DBC1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5CB95F95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463AF3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b w:val="0"/>
                <w:bCs w:val="0"/>
                <w:color w:val="auto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15E581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生活饮用水标准检验方法第6部分：金属和类金属指标（11.1原子荧光法）GB/T5750.6-2023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10C10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原子荧光光度计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C4C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YZHB-SB-091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10EFD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1.0×10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vertAlign w:val="superscript"/>
                <w:lang w:val="en-US" w:eastAsia="zh-CN"/>
              </w:rPr>
              <w:t>-4</w:t>
            </w:r>
          </w:p>
          <w:p w14:paraId="5B74D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shd w:val="clear" w:color="auto" w:fill="auto"/>
            <w:vAlign w:val="center"/>
          </w:tcPr>
          <w:p w14:paraId="53FD7D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董丽萍</w:t>
            </w:r>
          </w:p>
        </w:tc>
      </w:tr>
      <w:tr w14:paraId="594EEEE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113B09B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4AC32E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822" w:type="dxa"/>
            <w:vMerge w:val="restart"/>
            <w:shd w:val="clear" w:color="auto" w:fill="auto"/>
            <w:vAlign w:val="center"/>
          </w:tcPr>
          <w:p w14:paraId="24033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生活饮用水标准检验方法第13部分：放射性指标(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4.1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低本底法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α</w:t>
            </w:r>
            <w:r>
              <w:rPr>
                <w:rFonts w:hint="eastAsia" w:ascii="Times New Roman" w:hAnsi="Times New Roman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、5.1总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检测法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GB/T5750.13-2023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14:paraId="09BA27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低本底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αβ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测量仪</w:t>
            </w:r>
          </w:p>
          <w:p w14:paraId="626BA1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箱式电阻炉</w:t>
            </w:r>
          </w:p>
          <w:p w14:paraId="20E368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4"/>
                <w:lang w:val="en-US" w:eastAsia="zh-CN" w:bidi="ar-SA"/>
              </w:rPr>
              <w:t>万分之一天平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7C6440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YZHB-SB-160</w:t>
            </w:r>
          </w:p>
          <w:p w14:paraId="6CEE70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default" w:cs="Times New Roman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YZHB-SB-033</w:t>
            </w:r>
          </w:p>
          <w:p w14:paraId="5F4C3E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sz w:val="21"/>
                <w:szCs w:val="21"/>
                <w:lang w:val="en-US" w:eastAsia="zh-CN"/>
              </w:rPr>
              <w:t>YZHB-SB-007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F153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0.02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1E8DA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/>
                <w:kern w:val="2"/>
                <w:sz w:val="21"/>
                <w:szCs w:val="24"/>
                <w:lang w:val="en-US" w:eastAsia="zh-CN" w:bidi="ar-SA"/>
              </w:rPr>
              <w:t>唐雪丽</w:t>
            </w:r>
          </w:p>
        </w:tc>
      </w:tr>
      <w:tr w14:paraId="49668E98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304EE8D9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27BB0B2A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before="1" w:after="0" w:line="26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总</w:t>
            </w:r>
            <w:r>
              <w:rPr>
                <w:rFonts w:hint="default" w:ascii="Arial" w:hAnsi="Arial" w:cs="Arial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β</w:t>
            </w: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放射性</w:t>
            </w:r>
          </w:p>
        </w:tc>
        <w:tc>
          <w:tcPr>
            <w:tcW w:w="2822" w:type="dxa"/>
            <w:vMerge w:val="continue"/>
            <w:shd w:val="clear" w:color="auto" w:fill="auto"/>
            <w:vAlign w:val="center"/>
          </w:tcPr>
          <w:p w14:paraId="265FFF7A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3C023A03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56E8551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76107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14" w:lineRule="atLeas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0.03</w:t>
            </w:r>
            <w:r>
              <w:rPr>
                <w:rFonts w:hint="eastAsia" w:ascii="Times New Roman" w:cs="Times New Roman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Bq/L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DDE469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F75F9EA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07B74871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07E33ED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铁</w:t>
            </w:r>
          </w:p>
        </w:tc>
        <w:tc>
          <w:tcPr>
            <w:tcW w:w="2822" w:type="dxa"/>
            <w:vMerge w:val="restart"/>
            <w:shd w:val="clear" w:color="auto" w:fill="auto"/>
            <w:vAlign w:val="center"/>
          </w:tcPr>
          <w:p w14:paraId="60DE01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生活饮用水标准检验方法 第6部分：金属和类金属指标（7.2火焰原子吸收分光光度法）GB/T5750.6-2023</w:t>
            </w:r>
          </w:p>
        </w:tc>
        <w:tc>
          <w:tcPr>
            <w:tcW w:w="1423" w:type="dxa"/>
            <w:vMerge w:val="restart"/>
            <w:shd w:val="clear" w:color="auto" w:fill="auto"/>
            <w:vAlign w:val="center"/>
          </w:tcPr>
          <w:p w14:paraId="1750C6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原子吸收分光光度计</w:t>
            </w:r>
          </w:p>
        </w:tc>
        <w:tc>
          <w:tcPr>
            <w:tcW w:w="1555" w:type="dxa"/>
            <w:vMerge w:val="restart"/>
            <w:shd w:val="clear" w:color="auto" w:fill="auto"/>
            <w:vAlign w:val="center"/>
          </w:tcPr>
          <w:p w14:paraId="33EF8A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Times New Roman" w:hAnsi="Times New Roman" w:cs="Times New Roman" w:eastAsiaTheme="majorEastAsia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YZHB-SB-09</w:t>
            </w: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0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7C4C5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0.3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restart"/>
            <w:shd w:val="clear" w:color="auto" w:fill="auto"/>
            <w:vAlign w:val="center"/>
          </w:tcPr>
          <w:p w14:paraId="76912EC2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cs="Times New Roman" w:eastAsiaTheme="majorEastAsia"/>
                <w:color w:val="auto"/>
                <w:sz w:val="21"/>
                <w:szCs w:val="21"/>
                <w:lang w:val="en-US" w:eastAsia="zh-CN"/>
              </w:rPr>
              <w:t>吕梦娇</w:t>
            </w:r>
          </w:p>
        </w:tc>
      </w:tr>
      <w:tr w14:paraId="572A3C9B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196BCFA6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773CF466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锰</w:t>
            </w:r>
          </w:p>
        </w:tc>
        <w:tc>
          <w:tcPr>
            <w:tcW w:w="2822" w:type="dxa"/>
            <w:vMerge w:val="continue"/>
            <w:shd w:val="clear" w:color="auto" w:fill="auto"/>
            <w:vAlign w:val="center"/>
          </w:tcPr>
          <w:p w14:paraId="3D9CDCB0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2B89B03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391AD10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E1ED7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0.1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438A01F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7990CFB6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43A671D4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80AD1D5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铜</w:t>
            </w:r>
          </w:p>
        </w:tc>
        <w:tc>
          <w:tcPr>
            <w:tcW w:w="2822" w:type="dxa"/>
            <w:vMerge w:val="continue"/>
            <w:shd w:val="clear" w:color="auto" w:fill="auto"/>
            <w:vAlign w:val="center"/>
          </w:tcPr>
          <w:p w14:paraId="240A0169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231BAD69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10F4A449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5245F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0.2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574F9E1F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  <w:tr w14:paraId="0121646C">
        <w:tblPrEx>
          <w:tblBorders>
            <w:top w:val="single" w:color="auto" w:sz="4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6" w:hRule="atLeast"/>
        </w:trPr>
        <w:tc>
          <w:tcPr>
            <w:tcW w:w="695" w:type="dxa"/>
            <w:vMerge w:val="continue"/>
            <w:shd w:val="clear" w:color="auto" w:fill="auto"/>
            <w:vAlign w:val="center"/>
          </w:tcPr>
          <w:p w14:paraId="6C6ABB97">
            <w:pPr>
              <w:jc w:val="center"/>
              <w:rPr>
                <w:rFonts w:hint="eastAsia" w:asciiTheme="majorEastAsia" w:hAnsiTheme="majorEastAsia" w:eastAsiaTheme="majorEastAsia"/>
                <w:sz w:val="21"/>
                <w:szCs w:val="21"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698246E1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" w:after="0" w:line="280" w:lineRule="exact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eastAsia="宋体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bCs/>
                <w:color w:val="auto"/>
                <w:kern w:val="2"/>
                <w:sz w:val="21"/>
                <w:szCs w:val="21"/>
                <w:lang w:val="en-US" w:eastAsia="zh-CN" w:bidi="ar-SA"/>
              </w:rPr>
              <w:t>锌</w:t>
            </w:r>
          </w:p>
        </w:tc>
        <w:tc>
          <w:tcPr>
            <w:tcW w:w="2822" w:type="dxa"/>
            <w:vMerge w:val="continue"/>
            <w:shd w:val="clear" w:color="auto" w:fill="auto"/>
            <w:vAlign w:val="center"/>
          </w:tcPr>
          <w:p w14:paraId="3E0BFD7F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423" w:type="dxa"/>
            <w:vMerge w:val="continue"/>
            <w:shd w:val="clear" w:color="auto" w:fill="auto"/>
            <w:vAlign w:val="center"/>
          </w:tcPr>
          <w:p w14:paraId="07D7737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55" w:type="dxa"/>
            <w:vMerge w:val="continue"/>
            <w:shd w:val="clear" w:color="auto" w:fill="auto"/>
            <w:vAlign w:val="center"/>
          </w:tcPr>
          <w:p w14:paraId="4EA0B355">
            <w:pPr>
              <w:jc w:val="left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B189F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Times New Roman" w:hAnsi="Times New Roman" w:eastAsia="宋体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  <w:t>0.05</w:t>
            </w:r>
            <w:r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  <w:t>mg/L</w:t>
            </w:r>
          </w:p>
        </w:tc>
        <w:tc>
          <w:tcPr>
            <w:tcW w:w="1212" w:type="dxa"/>
            <w:gridSpan w:val="2"/>
            <w:vMerge w:val="continue"/>
            <w:shd w:val="clear" w:color="auto" w:fill="auto"/>
            <w:vAlign w:val="center"/>
          </w:tcPr>
          <w:p w14:paraId="70D574A4">
            <w:pPr>
              <w:jc w:val="center"/>
              <w:rPr>
                <w:rFonts w:hint="eastAsia" w:ascii="Times New Roman" w:hAnsi="Times New Roman" w:cs="Times New Roman" w:eastAsiaTheme="majorEastAsia"/>
                <w:color w:val="auto"/>
                <w:sz w:val="21"/>
                <w:szCs w:val="21"/>
                <w:lang w:val="en-US" w:eastAsia="zh-CN"/>
              </w:rPr>
            </w:pPr>
          </w:p>
        </w:tc>
      </w:tr>
    </w:tbl>
    <w:p w14:paraId="4426E779">
      <w:pPr>
        <w:spacing w:line="360" w:lineRule="auto"/>
        <w:jc w:val="center"/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</w:pP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  <w:r>
        <w:rPr>
          <w:rFonts w:hint="default" w:ascii="Times New Roman" w:hAnsi="Times New Roman" w:eastAsia="宋体" w:cs="Times New Roman"/>
          <w:color w:val="auto"/>
          <w:sz w:val="24"/>
          <w:szCs w:val="24"/>
        </w:rPr>
        <w:t>报告结束</w:t>
      </w:r>
      <w:r>
        <w:rPr>
          <w:rFonts w:hint="default" w:ascii="Times New Roman" w:hAnsi="Times New Roman" w:eastAsia="宋体" w:cs="Times New Roman"/>
          <w:b/>
          <w:color w:val="auto"/>
          <w:sz w:val="24"/>
          <w:szCs w:val="24"/>
        </w:rPr>
        <w:t>—</w:t>
      </w:r>
    </w:p>
    <w:p w14:paraId="1DF56ADA">
      <w:pPr>
        <w:spacing w:line="360" w:lineRule="auto"/>
        <w:jc w:val="left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 xml:space="preserve">编制：               </w:t>
      </w:r>
      <w:r>
        <w:rPr>
          <w:rFonts w:hint="eastAsia" w:cs="Times New Roman"/>
          <w:sz w:val="24"/>
          <w:lang w:val="en-US" w:eastAsia="zh-CN"/>
        </w:rPr>
        <w:t xml:space="preserve">     </w:t>
      </w:r>
      <w:r>
        <w:rPr>
          <w:rFonts w:hint="default" w:ascii="Times New Roman" w:hAnsi="Times New Roman" w:cs="Times New Roman"/>
          <w:sz w:val="24"/>
        </w:rPr>
        <w:t xml:space="preserve">       </w:t>
      </w:r>
      <w:r>
        <w:rPr>
          <w:rFonts w:hint="eastAsia" w:cs="Times New Roman"/>
          <w:sz w:val="24"/>
          <w:lang w:val="en-US" w:eastAsia="zh-CN"/>
        </w:rPr>
        <w:t xml:space="preserve">   </w:t>
      </w:r>
      <w:r>
        <w:rPr>
          <w:rFonts w:hint="default" w:ascii="Times New Roman" w:hAnsi="Times New Roman" w:cs="Times New Roman"/>
          <w:sz w:val="24"/>
        </w:rPr>
        <w:t>审核：                     签发：</w:t>
      </w:r>
    </w:p>
    <w:p w14:paraId="1DF90409">
      <w:pPr>
        <w:jc w:val="left"/>
        <w:rPr>
          <w:rFonts w:hint="eastAsia" w:cs="Times New Roman"/>
          <w:sz w:val="24"/>
          <w:lang w:val="en-US" w:eastAsia="zh-CN"/>
        </w:rPr>
      </w:pPr>
      <w:r>
        <w:rPr>
          <w:rFonts w:hint="eastAsia" w:cs="Times New Roman"/>
          <w:sz w:val="24"/>
          <w:lang w:val="en-US" w:eastAsia="zh-CN"/>
        </w:rPr>
        <w:t xml:space="preserve">                   </w:t>
      </w:r>
    </w:p>
    <w:p w14:paraId="6F8926D6">
      <w:pPr>
        <w:jc w:val="left"/>
        <w:rPr>
          <w:sz w:val="24"/>
        </w:rPr>
      </w:pPr>
      <w:r>
        <w:rPr>
          <w:rFonts w:hint="eastAsia" w:cs="Times New Roman"/>
          <w:sz w:val="24"/>
          <w:lang w:val="en-US" w:eastAsia="zh-CN"/>
        </w:rPr>
        <w:t xml:space="preserve">                                                           检验检测专用章</w:t>
      </w:r>
      <w:r>
        <w:rPr>
          <w:rFonts w:hint="eastAsia"/>
          <w:sz w:val="24"/>
        </w:rPr>
        <w:t xml:space="preserve">    </w:t>
      </w:r>
    </w:p>
    <w:sectPr>
      <w:headerReference r:id="rId4" w:type="default"/>
      <w:pgSz w:w="11906" w:h="16838"/>
      <w:pgMar w:top="1440" w:right="1066" w:bottom="698" w:left="11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楷体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B472AC">
    <w:pPr>
      <w:pStyle w:val="2"/>
      <w:pBdr>
        <w:bottom w:val="none" w:color="auto" w:sz="0" w:space="1"/>
      </w:pBdr>
      <w:jc w:val="left"/>
      <w:rPr>
        <w:rFonts w:ascii="宋体" w:cs="宋体"/>
        <w:sz w:val="21"/>
      </w:rPr>
    </w:pP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 xml:space="preserve"> </w:t>
    </w:r>
  </w:p>
  <w:p w14:paraId="5916A9E2">
    <w:pPr>
      <w:pStyle w:val="2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wordWrap w:val="0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79FB37">
    <w:pPr>
      <w:pStyle w:val="2"/>
      <w:pBdr>
        <w:bottom w:val="double" w:color="auto" w:sz="8" w:space="1"/>
      </w:pBdr>
      <w:jc w:val="left"/>
      <w:rPr>
        <w:rFonts w:hint="default" w:eastAsia="宋体"/>
        <w:lang w:val="en-US" w:eastAsia="zh-CN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5370195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0B8103"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5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422.85pt;margin-top:0pt;height:144pt;width:144pt;mso-position-horizontal-relative:margin;mso-wrap-style:none;z-index:251659264;mso-width-relative:page;mso-height-relative:page;" filled="f" stroked="f" coordsize="21600,21600" o:gfxdata="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PpNDe9UAAAAJ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0B8103"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</w:t>
                    </w:r>
                    <w:r>
                      <w:rPr>
                        <w:rFonts w:hint="eastAsia"/>
                        <w:lang w:val="en-US" w:eastAsia="zh-CN"/>
                      </w:rPr>
                      <w:t>5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cs="Times New Roman" w:eastAsiaTheme="majorEastAsia"/>
        <w:sz w:val="21"/>
        <w:szCs w:val="24"/>
        <w:lang w:val="en-US" w:eastAsia="zh-CN"/>
      </w:rPr>
      <w:t>记录编号：ZL</w:t>
    </w:r>
    <w:r>
      <w:rPr>
        <w:rFonts w:hint="default" w:ascii="Times New Roman" w:hAnsi="Times New Roman" w:cs="Times New Roman" w:eastAsiaTheme="majorEastAsia"/>
        <w:sz w:val="21"/>
        <w:szCs w:val="24"/>
        <w:lang w:eastAsia="zh-CN"/>
      </w:rPr>
      <w:t>JL-43-0</w:t>
    </w:r>
    <w:r>
      <w:rPr>
        <w:rFonts w:hint="eastAsia" w:cs="Times New Roman" w:eastAsiaTheme="majorEastAsia"/>
        <w:sz w:val="21"/>
        <w:szCs w:val="24"/>
        <w:lang w:val="en-US" w:eastAsia="zh-CN"/>
      </w:rPr>
      <w:t>5</w:t>
    </w:r>
    <w:r>
      <w:rPr>
        <w:rFonts w:hint="eastAsia"/>
        <w:lang w:eastAsia="zh-CN"/>
      </w:rPr>
      <w:tab/>
    </w:r>
    <w:r>
      <w:rPr>
        <w:rFonts w:hint="eastAsia"/>
        <w:lang w:eastAsia="zh-CN"/>
      </w:rPr>
      <w:tab/>
    </w:r>
    <w:r>
      <w:rPr>
        <w:rFonts w:hint="eastAsia"/>
        <w:lang w:val="en-US" w:eastAsia="zh-CN"/>
      </w:rP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0MjViZWYxNTBiYWZhNGRhYzEwZjBmMWY4MGVhMWUifQ=="/>
    <w:docVar w:name="KSO_WPS_MARK_KEY" w:val="6e56752d-dd66-4799-bc60-68b537b7c6b4"/>
  </w:docVars>
  <w:rsids>
    <w:rsidRoot w:val="00F94037"/>
    <w:rsid w:val="000A5BAA"/>
    <w:rsid w:val="001250C6"/>
    <w:rsid w:val="001974B4"/>
    <w:rsid w:val="001E1F90"/>
    <w:rsid w:val="00200C69"/>
    <w:rsid w:val="002270B5"/>
    <w:rsid w:val="00283FD7"/>
    <w:rsid w:val="0039180A"/>
    <w:rsid w:val="00406EB8"/>
    <w:rsid w:val="0042238E"/>
    <w:rsid w:val="00436369"/>
    <w:rsid w:val="00445F6E"/>
    <w:rsid w:val="0046608A"/>
    <w:rsid w:val="005021F1"/>
    <w:rsid w:val="00511543"/>
    <w:rsid w:val="005B40FD"/>
    <w:rsid w:val="00652107"/>
    <w:rsid w:val="00672507"/>
    <w:rsid w:val="006F4421"/>
    <w:rsid w:val="00713CB9"/>
    <w:rsid w:val="007573F4"/>
    <w:rsid w:val="008658E1"/>
    <w:rsid w:val="008C7D6D"/>
    <w:rsid w:val="0094671A"/>
    <w:rsid w:val="009773E1"/>
    <w:rsid w:val="0098252B"/>
    <w:rsid w:val="009E43CE"/>
    <w:rsid w:val="00A50D18"/>
    <w:rsid w:val="00A6362C"/>
    <w:rsid w:val="00A908E2"/>
    <w:rsid w:val="00B06A46"/>
    <w:rsid w:val="00B30B77"/>
    <w:rsid w:val="00B31721"/>
    <w:rsid w:val="00B3559B"/>
    <w:rsid w:val="00B37160"/>
    <w:rsid w:val="00C36025"/>
    <w:rsid w:val="00C51C3B"/>
    <w:rsid w:val="00CB0BEB"/>
    <w:rsid w:val="00CC1000"/>
    <w:rsid w:val="00D32588"/>
    <w:rsid w:val="00D57EC0"/>
    <w:rsid w:val="00D849A2"/>
    <w:rsid w:val="00DA2DC5"/>
    <w:rsid w:val="00DF4027"/>
    <w:rsid w:val="00ED29B2"/>
    <w:rsid w:val="00F41096"/>
    <w:rsid w:val="00F41864"/>
    <w:rsid w:val="00F449F2"/>
    <w:rsid w:val="00F52FB5"/>
    <w:rsid w:val="00F94037"/>
    <w:rsid w:val="015D58BE"/>
    <w:rsid w:val="01F63315"/>
    <w:rsid w:val="024739BC"/>
    <w:rsid w:val="0248331D"/>
    <w:rsid w:val="02B47BBB"/>
    <w:rsid w:val="02FA795E"/>
    <w:rsid w:val="038B1487"/>
    <w:rsid w:val="038B24F5"/>
    <w:rsid w:val="03972CB9"/>
    <w:rsid w:val="04051239"/>
    <w:rsid w:val="040E14E6"/>
    <w:rsid w:val="04373786"/>
    <w:rsid w:val="043C1583"/>
    <w:rsid w:val="04910D1F"/>
    <w:rsid w:val="052F6B4E"/>
    <w:rsid w:val="05750DBE"/>
    <w:rsid w:val="05A96109"/>
    <w:rsid w:val="05FB317E"/>
    <w:rsid w:val="060E1EFF"/>
    <w:rsid w:val="06262632"/>
    <w:rsid w:val="062C51A3"/>
    <w:rsid w:val="06573131"/>
    <w:rsid w:val="06AE7966"/>
    <w:rsid w:val="0705176F"/>
    <w:rsid w:val="078B2EB1"/>
    <w:rsid w:val="07943000"/>
    <w:rsid w:val="07E04497"/>
    <w:rsid w:val="07E15B19"/>
    <w:rsid w:val="07FA4F07"/>
    <w:rsid w:val="07FB39CA"/>
    <w:rsid w:val="0868563A"/>
    <w:rsid w:val="091031D9"/>
    <w:rsid w:val="09336C07"/>
    <w:rsid w:val="09350678"/>
    <w:rsid w:val="09475E50"/>
    <w:rsid w:val="09817EF0"/>
    <w:rsid w:val="09881AE9"/>
    <w:rsid w:val="098B3F8E"/>
    <w:rsid w:val="098F4802"/>
    <w:rsid w:val="09A63C0E"/>
    <w:rsid w:val="09BA26D8"/>
    <w:rsid w:val="09C50A4F"/>
    <w:rsid w:val="09CF0ED6"/>
    <w:rsid w:val="0A546A76"/>
    <w:rsid w:val="0A853234"/>
    <w:rsid w:val="0A8A4167"/>
    <w:rsid w:val="0A8B2602"/>
    <w:rsid w:val="0A9873E4"/>
    <w:rsid w:val="0AA83359"/>
    <w:rsid w:val="0B586B82"/>
    <w:rsid w:val="0B5F372A"/>
    <w:rsid w:val="0BED6157"/>
    <w:rsid w:val="0C784ADE"/>
    <w:rsid w:val="0CBA263E"/>
    <w:rsid w:val="0D1F34A7"/>
    <w:rsid w:val="0D335DAA"/>
    <w:rsid w:val="0D64222D"/>
    <w:rsid w:val="0D786060"/>
    <w:rsid w:val="0D9E354A"/>
    <w:rsid w:val="0DAA1306"/>
    <w:rsid w:val="0DE620DB"/>
    <w:rsid w:val="0E534C35"/>
    <w:rsid w:val="0E663FDA"/>
    <w:rsid w:val="0E947D89"/>
    <w:rsid w:val="0EEE5857"/>
    <w:rsid w:val="0F064A5E"/>
    <w:rsid w:val="0F3758CD"/>
    <w:rsid w:val="10251DCD"/>
    <w:rsid w:val="10466E61"/>
    <w:rsid w:val="105C48D7"/>
    <w:rsid w:val="107204AC"/>
    <w:rsid w:val="10A725C7"/>
    <w:rsid w:val="10B67A91"/>
    <w:rsid w:val="10DB2FDB"/>
    <w:rsid w:val="10EB3073"/>
    <w:rsid w:val="11286567"/>
    <w:rsid w:val="117D1454"/>
    <w:rsid w:val="11882651"/>
    <w:rsid w:val="11A71FCB"/>
    <w:rsid w:val="11D847EF"/>
    <w:rsid w:val="12190E6C"/>
    <w:rsid w:val="12816817"/>
    <w:rsid w:val="12A41E09"/>
    <w:rsid w:val="13FE6694"/>
    <w:rsid w:val="143E2C4F"/>
    <w:rsid w:val="146B01BE"/>
    <w:rsid w:val="14AD4FC5"/>
    <w:rsid w:val="151469EA"/>
    <w:rsid w:val="151A3AF9"/>
    <w:rsid w:val="156773BC"/>
    <w:rsid w:val="15737BE5"/>
    <w:rsid w:val="15B62055"/>
    <w:rsid w:val="15F646C6"/>
    <w:rsid w:val="16003DC8"/>
    <w:rsid w:val="160D3489"/>
    <w:rsid w:val="16226397"/>
    <w:rsid w:val="16825BD7"/>
    <w:rsid w:val="16EB3C2E"/>
    <w:rsid w:val="17133D0A"/>
    <w:rsid w:val="1759005C"/>
    <w:rsid w:val="17CB6EEE"/>
    <w:rsid w:val="18860743"/>
    <w:rsid w:val="188C387F"/>
    <w:rsid w:val="18BE7086"/>
    <w:rsid w:val="197F1956"/>
    <w:rsid w:val="19C31523"/>
    <w:rsid w:val="19D11E91"/>
    <w:rsid w:val="19E51499"/>
    <w:rsid w:val="1A0579BE"/>
    <w:rsid w:val="1A345F7C"/>
    <w:rsid w:val="1A497C7A"/>
    <w:rsid w:val="1A5B79AD"/>
    <w:rsid w:val="1A9F789A"/>
    <w:rsid w:val="1ABF30C4"/>
    <w:rsid w:val="1AEA535E"/>
    <w:rsid w:val="1B0F7D0E"/>
    <w:rsid w:val="1B684130"/>
    <w:rsid w:val="1B6C2626"/>
    <w:rsid w:val="1B8C3637"/>
    <w:rsid w:val="1C6104A2"/>
    <w:rsid w:val="1C626DD1"/>
    <w:rsid w:val="1CD26EAE"/>
    <w:rsid w:val="1D2422D8"/>
    <w:rsid w:val="1D893DCF"/>
    <w:rsid w:val="1DB31EC8"/>
    <w:rsid w:val="1DC16E37"/>
    <w:rsid w:val="1DE21058"/>
    <w:rsid w:val="1E503946"/>
    <w:rsid w:val="1E7119D8"/>
    <w:rsid w:val="1E796207"/>
    <w:rsid w:val="1ED8781E"/>
    <w:rsid w:val="1F0E4FEE"/>
    <w:rsid w:val="1F4E188E"/>
    <w:rsid w:val="1F617814"/>
    <w:rsid w:val="20F02569"/>
    <w:rsid w:val="20F63B65"/>
    <w:rsid w:val="210219EF"/>
    <w:rsid w:val="21090163"/>
    <w:rsid w:val="215E1045"/>
    <w:rsid w:val="21860FA1"/>
    <w:rsid w:val="21E6162D"/>
    <w:rsid w:val="22702C63"/>
    <w:rsid w:val="22CC3602"/>
    <w:rsid w:val="23032B50"/>
    <w:rsid w:val="23632B4D"/>
    <w:rsid w:val="23C6155B"/>
    <w:rsid w:val="23C87D11"/>
    <w:rsid w:val="241F37F9"/>
    <w:rsid w:val="247B11B2"/>
    <w:rsid w:val="253C36E8"/>
    <w:rsid w:val="255413C0"/>
    <w:rsid w:val="25761B5B"/>
    <w:rsid w:val="259959FC"/>
    <w:rsid w:val="25BA23AF"/>
    <w:rsid w:val="25C91C6F"/>
    <w:rsid w:val="25F35DDA"/>
    <w:rsid w:val="26334E45"/>
    <w:rsid w:val="268D0BB0"/>
    <w:rsid w:val="26E95469"/>
    <w:rsid w:val="272C0707"/>
    <w:rsid w:val="275639D6"/>
    <w:rsid w:val="281C433A"/>
    <w:rsid w:val="28433F5A"/>
    <w:rsid w:val="28870BE3"/>
    <w:rsid w:val="28AC7A25"/>
    <w:rsid w:val="28C86698"/>
    <w:rsid w:val="28E20448"/>
    <w:rsid w:val="29301CF4"/>
    <w:rsid w:val="29591792"/>
    <w:rsid w:val="298365D8"/>
    <w:rsid w:val="29951B29"/>
    <w:rsid w:val="29A529D1"/>
    <w:rsid w:val="29A81B04"/>
    <w:rsid w:val="2A834AE2"/>
    <w:rsid w:val="2A896488"/>
    <w:rsid w:val="2AB36222"/>
    <w:rsid w:val="2AED4651"/>
    <w:rsid w:val="2AEF03C9"/>
    <w:rsid w:val="2AFB6D6E"/>
    <w:rsid w:val="2B1C4A13"/>
    <w:rsid w:val="2B31409E"/>
    <w:rsid w:val="2B345DDC"/>
    <w:rsid w:val="2BB550C9"/>
    <w:rsid w:val="2C0D7030"/>
    <w:rsid w:val="2C4F5B4D"/>
    <w:rsid w:val="2D492DAA"/>
    <w:rsid w:val="2DD06AAC"/>
    <w:rsid w:val="2E0D59BD"/>
    <w:rsid w:val="2E2A2647"/>
    <w:rsid w:val="2E2F6D2F"/>
    <w:rsid w:val="2E3938D1"/>
    <w:rsid w:val="2E455614"/>
    <w:rsid w:val="2E6E5EC2"/>
    <w:rsid w:val="2E9530F1"/>
    <w:rsid w:val="2F0523E0"/>
    <w:rsid w:val="2F313A64"/>
    <w:rsid w:val="2F552445"/>
    <w:rsid w:val="2F8C4820"/>
    <w:rsid w:val="2F9B3B3E"/>
    <w:rsid w:val="304D1005"/>
    <w:rsid w:val="30527C15"/>
    <w:rsid w:val="305556AB"/>
    <w:rsid w:val="307009D2"/>
    <w:rsid w:val="30711881"/>
    <w:rsid w:val="30753F7C"/>
    <w:rsid w:val="30EA49FF"/>
    <w:rsid w:val="30FF59A0"/>
    <w:rsid w:val="313C0812"/>
    <w:rsid w:val="31750EFD"/>
    <w:rsid w:val="31791D34"/>
    <w:rsid w:val="31884FB9"/>
    <w:rsid w:val="31A20B3B"/>
    <w:rsid w:val="31A61C18"/>
    <w:rsid w:val="31BD09BF"/>
    <w:rsid w:val="31FE0EF2"/>
    <w:rsid w:val="32AE3ECE"/>
    <w:rsid w:val="3321133C"/>
    <w:rsid w:val="339E2A11"/>
    <w:rsid w:val="33AF4396"/>
    <w:rsid w:val="344357E0"/>
    <w:rsid w:val="347C2D4C"/>
    <w:rsid w:val="355D3517"/>
    <w:rsid w:val="35814314"/>
    <w:rsid w:val="35BC61A9"/>
    <w:rsid w:val="3659703F"/>
    <w:rsid w:val="36927055"/>
    <w:rsid w:val="36965B9D"/>
    <w:rsid w:val="370945C1"/>
    <w:rsid w:val="37316738"/>
    <w:rsid w:val="373E2880"/>
    <w:rsid w:val="376C1B14"/>
    <w:rsid w:val="37871DEF"/>
    <w:rsid w:val="37C95448"/>
    <w:rsid w:val="37ED1DE6"/>
    <w:rsid w:val="37FA03AE"/>
    <w:rsid w:val="38A960AA"/>
    <w:rsid w:val="39987E7E"/>
    <w:rsid w:val="3B8E32E7"/>
    <w:rsid w:val="3BB23479"/>
    <w:rsid w:val="3BB84807"/>
    <w:rsid w:val="3BCB62E9"/>
    <w:rsid w:val="3BCC667D"/>
    <w:rsid w:val="3C8D17F0"/>
    <w:rsid w:val="3CEE4705"/>
    <w:rsid w:val="3D2C432C"/>
    <w:rsid w:val="3DDA6CB7"/>
    <w:rsid w:val="3DFD4754"/>
    <w:rsid w:val="3E0B50FB"/>
    <w:rsid w:val="3E0C4CEF"/>
    <w:rsid w:val="3E15338E"/>
    <w:rsid w:val="3EAB283F"/>
    <w:rsid w:val="3EBC503C"/>
    <w:rsid w:val="3EC15781"/>
    <w:rsid w:val="3F0E0521"/>
    <w:rsid w:val="3F6C76A1"/>
    <w:rsid w:val="3FB56AAF"/>
    <w:rsid w:val="40B8578E"/>
    <w:rsid w:val="40CA5366"/>
    <w:rsid w:val="40ED0AAF"/>
    <w:rsid w:val="41087697"/>
    <w:rsid w:val="41137B94"/>
    <w:rsid w:val="4126049D"/>
    <w:rsid w:val="412D6557"/>
    <w:rsid w:val="41AC2719"/>
    <w:rsid w:val="427066FD"/>
    <w:rsid w:val="429502DA"/>
    <w:rsid w:val="42A17DA3"/>
    <w:rsid w:val="43432475"/>
    <w:rsid w:val="43706483"/>
    <w:rsid w:val="43B81430"/>
    <w:rsid w:val="43C72CBD"/>
    <w:rsid w:val="44541609"/>
    <w:rsid w:val="44E623E5"/>
    <w:rsid w:val="44E71D2E"/>
    <w:rsid w:val="452D6E7F"/>
    <w:rsid w:val="453A65FC"/>
    <w:rsid w:val="45B222C8"/>
    <w:rsid w:val="45B83AA2"/>
    <w:rsid w:val="45F130E9"/>
    <w:rsid w:val="45F20916"/>
    <w:rsid w:val="464B4059"/>
    <w:rsid w:val="467E0746"/>
    <w:rsid w:val="468202BA"/>
    <w:rsid w:val="46A52698"/>
    <w:rsid w:val="46B81B60"/>
    <w:rsid w:val="46D2157E"/>
    <w:rsid w:val="47484C91"/>
    <w:rsid w:val="474C05CE"/>
    <w:rsid w:val="47881532"/>
    <w:rsid w:val="47AB0238"/>
    <w:rsid w:val="4844612C"/>
    <w:rsid w:val="48BC7DD3"/>
    <w:rsid w:val="49303C2F"/>
    <w:rsid w:val="4940757E"/>
    <w:rsid w:val="494E0559"/>
    <w:rsid w:val="49565E47"/>
    <w:rsid w:val="4966560A"/>
    <w:rsid w:val="49735966"/>
    <w:rsid w:val="49F94F15"/>
    <w:rsid w:val="4A2A4642"/>
    <w:rsid w:val="4A3B491F"/>
    <w:rsid w:val="4A881849"/>
    <w:rsid w:val="4A893C5B"/>
    <w:rsid w:val="4A9061BE"/>
    <w:rsid w:val="4AE93A81"/>
    <w:rsid w:val="4AE96795"/>
    <w:rsid w:val="4B102A69"/>
    <w:rsid w:val="4B496B9D"/>
    <w:rsid w:val="4B836DB8"/>
    <w:rsid w:val="4C144BAE"/>
    <w:rsid w:val="4C273D08"/>
    <w:rsid w:val="4C45016F"/>
    <w:rsid w:val="4C576509"/>
    <w:rsid w:val="4C5F34F9"/>
    <w:rsid w:val="4C722A64"/>
    <w:rsid w:val="4D00042C"/>
    <w:rsid w:val="4D1A1729"/>
    <w:rsid w:val="4D5D520F"/>
    <w:rsid w:val="4E0B4AD7"/>
    <w:rsid w:val="4E1C1A95"/>
    <w:rsid w:val="4E2F2707"/>
    <w:rsid w:val="4E302338"/>
    <w:rsid w:val="4E7C7C53"/>
    <w:rsid w:val="4E8662E1"/>
    <w:rsid w:val="4EA019C1"/>
    <w:rsid w:val="4F216DD9"/>
    <w:rsid w:val="4F280E1C"/>
    <w:rsid w:val="4F4E2414"/>
    <w:rsid w:val="4F74615E"/>
    <w:rsid w:val="4F7D74A2"/>
    <w:rsid w:val="4F9C25DF"/>
    <w:rsid w:val="4FE55173"/>
    <w:rsid w:val="4FE62203"/>
    <w:rsid w:val="50250266"/>
    <w:rsid w:val="504E09F4"/>
    <w:rsid w:val="50C92220"/>
    <w:rsid w:val="50C957E0"/>
    <w:rsid w:val="512F487A"/>
    <w:rsid w:val="518B50B0"/>
    <w:rsid w:val="51B26D91"/>
    <w:rsid w:val="51CB4010"/>
    <w:rsid w:val="522E0F28"/>
    <w:rsid w:val="52B76AB4"/>
    <w:rsid w:val="535153AC"/>
    <w:rsid w:val="537E66AA"/>
    <w:rsid w:val="539F40D2"/>
    <w:rsid w:val="53B90878"/>
    <w:rsid w:val="53C86F14"/>
    <w:rsid w:val="54091C4C"/>
    <w:rsid w:val="541B654D"/>
    <w:rsid w:val="54372316"/>
    <w:rsid w:val="54CC5154"/>
    <w:rsid w:val="54FE21EB"/>
    <w:rsid w:val="5501777A"/>
    <w:rsid w:val="551D60EF"/>
    <w:rsid w:val="5572737D"/>
    <w:rsid w:val="55B8083A"/>
    <w:rsid w:val="55E3429A"/>
    <w:rsid w:val="56484CDA"/>
    <w:rsid w:val="566E2B2B"/>
    <w:rsid w:val="569A4AF4"/>
    <w:rsid w:val="56A63783"/>
    <w:rsid w:val="575E7444"/>
    <w:rsid w:val="57E04A72"/>
    <w:rsid w:val="57F01CD9"/>
    <w:rsid w:val="586A575F"/>
    <w:rsid w:val="58F81B71"/>
    <w:rsid w:val="59400E31"/>
    <w:rsid w:val="595119A0"/>
    <w:rsid w:val="59943D66"/>
    <w:rsid w:val="59B35CFD"/>
    <w:rsid w:val="59E93866"/>
    <w:rsid w:val="5A5E435D"/>
    <w:rsid w:val="5A673229"/>
    <w:rsid w:val="5AD1527D"/>
    <w:rsid w:val="5AED7BD2"/>
    <w:rsid w:val="5AF3296E"/>
    <w:rsid w:val="5B2D0D94"/>
    <w:rsid w:val="5B547B76"/>
    <w:rsid w:val="5BDC3C27"/>
    <w:rsid w:val="5BE741D5"/>
    <w:rsid w:val="5C28258A"/>
    <w:rsid w:val="5C63396F"/>
    <w:rsid w:val="5CA72D38"/>
    <w:rsid w:val="5D0E5BDE"/>
    <w:rsid w:val="5D137698"/>
    <w:rsid w:val="5D714A49"/>
    <w:rsid w:val="5D8C2E23"/>
    <w:rsid w:val="5DC84AFD"/>
    <w:rsid w:val="5DEF3C61"/>
    <w:rsid w:val="5E2A6D9A"/>
    <w:rsid w:val="5E2C07ED"/>
    <w:rsid w:val="5E665688"/>
    <w:rsid w:val="5EAE649E"/>
    <w:rsid w:val="5F5B1A5C"/>
    <w:rsid w:val="60124B7C"/>
    <w:rsid w:val="601C62A3"/>
    <w:rsid w:val="60AB1FDD"/>
    <w:rsid w:val="613613F9"/>
    <w:rsid w:val="619D64B8"/>
    <w:rsid w:val="61A86601"/>
    <w:rsid w:val="61BA582C"/>
    <w:rsid w:val="61D75163"/>
    <w:rsid w:val="620A1C49"/>
    <w:rsid w:val="6237240F"/>
    <w:rsid w:val="62853B50"/>
    <w:rsid w:val="628B11FF"/>
    <w:rsid w:val="62BA1039"/>
    <w:rsid w:val="63365E8E"/>
    <w:rsid w:val="63FA6EBC"/>
    <w:rsid w:val="642F4DB7"/>
    <w:rsid w:val="643A0510"/>
    <w:rsid w:val="64425CDF"/>
    <w:rsid w:val="649079D2"/>
    <w:rsid w:val="64CA323D"/>
    <w:rsid w:val="64CC02BE"/>
    <w:rsid w:val="64D23995"/>
    <w:rsid w:val="64FE29DC"/>
    <w:rsid w:val="65120A6D"/>
    <w:rsid w:val="65387C9C"/>
    <w:rsid w:val="6597254E"/>
    <w:rsid w:val="65B35DF3"/>
    <w:rsid w:val="675F3B7B"/>
    <w:rsid w:val="679A0E6E"/>
    <w:rsid w:val="67B57A71"/>
    <w:rsid w:val="681461CB"/>
    <w:rsid w:val="68D76D2A"/>
    <w:rsid w:val="69A04061"/>
    <w:rsid w:val="69BD1B05"/>
    <w:rsid w:val="69E36A46"/>
    <w:rsid w:val="69F13EF2"/>
    <w:rsid w:val="69F3430A"/>
    <w:rsid w:val="6A3A6EA0"/>
    <w:rsid w:val="6A641C27"/>
    <w:rsid w:val="6AAB7162"/>
    <w:rsid w:val="6AB50AE5"/>
    <w:rsid w:val="6AF97ECD"/>
    <w:rsid w:val="6B5D44AB"/>
    <w:rsid w:val="6BA047ED"/>
    <w:rsid w:val="6BE65BEF"/>
    <w:rsid w:val="6C100608"/>
    <w:rsid w:val="6C1C7982"/>
    <w:rsid w:val="6C9003BD"/>
    <w:rsid w:val="6CB0280D"/>
    <w:rsid w:val="6CF27471"/>
    <w:rsid w:val="6D2822F2"/>
    <w:rsid w:val="6D29714E"/>
    <w:rsid w:val="6D2A397C"/>
    <w:rsid w:val="6D5278E7"/>
    <w:rsid w:val="6D8470E3"/>
    <w:rsid w:val="6DFE7BE6"/>
    <w:rsid w:val="6E4E653B"/>
    <w:rsid w:val="6E780416"/>
    <w:rsid w:val="6EDF78CA"/>
    <w:rsid w:val="6EE544A1"/>
    <w:rsid w:val="6F807793"/>
    <w:rsid w:val="6FCC53CA"/>
    <w:rsid w:val="6FE83456"/>
    <w:rsid w:val="70547C62"/>
    <w:rsid w:val="707075FB"/>
    <w:rsid w:val="70722396"/>
    <w:rsid w:val="70903FB9"/>
    <w:rsid w:val="709F7612"/>
    <w:rsid w:val="70DC5F2C"/>
    <w:rsid w:val="71080E6A"/>
    <w:rsid w:val="71492D20"/>
    <w:rsid w:val="716D5171"/>
    <w:rsid w:val="720D24B0"/>
    <w:rsid w:val="733F76EC"/>
    <w:rsid w:val="73497474"/>
    <w:rsid w:val="739F0A03"/>
    <w:rsid w:val="73B0528B"/>
    <w:rsid w:val="73B10269"/>
    <w:rsid w:val="73BA2BEF"/>
    <w:rsid w:val="74422733"/>
    <w:rsid w:val="747C588D"/>
    <w:rsid w:val="748422CD"/>
    <w:rsid w:val="7485147A"/>
    <w:rsid w:val="74B44E65"/>
    <w:rsid w:val="74B70045"/>
    <w:rsid w:val="75016D01"/>
    <w:rsid w:val="75163D16"/>
    <w:rsid w:val="757F5473"/>
    <w:rsid w:val="75992A8F"/>
    <w:rsid w:val="75C92DD4"/>
    <w:rsid w:val="765F2D9E"/>
    <w:rsid w:val="76CE15CF"/>
    <w:rsid w:val="76FD572F"/>
    <w:rsid w:val="77156453"/>
    <w:rsid w:val="7717243E"/>
    <w:rsid w:val="776E6423"/>
    <w:rsid w:val="778C4688"/>
    <w:rsid w:val="77F53DC2"/>
    <w:rsid w:val="787A3D88"/>
    <w:rsid w:val="78A978D7"/>
    <w:rsid w:val="78DC413B"/>
    <w:rsid w:val="797E1AE5"/>
    <w:rsid w:val="79C1605A"/>
    <w:rsid w:val="79E74818"/>
    <w:rsid w:val="7A232A8A"/>
    <w:rsid w:val="7A2860D9"/>
    <w:rsid w:val="7A356CF0"/>
    <w:rsid w:val="7A5A47A3"/>
    <w:rsid w:val="7AAD79E7"/>
    <w:rsid w:val="7B10211F"/>
    <w:rsid w:val="7B3E579F"/>
    <w:rsid w:val="7B5569F0"/>
    <w:rsid w:val="7BDD66EC"/>
    <w:rsid w:val="7BE92F7F"/>
    <w:rsid w:val="7C2237C1"/>
    <w:rsid w:val="7C324FED"/>
    <w:rsid w:val="7C5B288E"/>
    <w:rsid w:val="7C6025C1"/>
    <w:rsid w:val="7C765821"/>
    <w:rsid w:val="7C8C3D70"/>
    <w:rsid w:val="7CA81DC9"/>
    <w:rsid w:val="7CCA4413"/>
    <w:rsid w:val="7D1571FC"/>
    <w:rsid w:val="7DB2292C"/>
    <w:rsid w:val="7DDA593C"/>
    <w:rsid w:val="7E0D07C1"/>
    <w:rsid w:val="7E113011"/>
    <w:rsid w:val="7E617E0B"/>
    <w:rsid w:val="7E7062A0"/>
    <w:rsid w:val="7F492E91"/>
    <w:rsid w:val="7F524521"/>
    <w:rsid w:val="7FB57231"/>
    <w:rsid w:val="7FCF3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44"/>
      <w:sz w:val="24"/>
      <w:szCs w:val="24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99"/>
    <w:pPr>
      <w:keepNext/>
      <w:keepLines/>
      <w:spacing w:line="560" w:lineRule="exact"/>
      <w:ind w:firstLine="200" w:firstLineChars="200"/>
      <w:outlineLvl w:val="2"/>
    </w:pPr>
    <w:rPr>
      <w:rFonts w:ascii="方正仿宋简体" w:hAnsi="Calibri" w:eastAsia="方正楷体简体"/>
      <w:b/>
      <w:bCs/>
      <w:sz w:val="32"/>
      <w:szCs w:val="32"/>
    </w:rPr>
  </w:style>
  <w:style w:type="character" w:default="1" w:styleId="14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Indent"/>
    <w:basedOn w:val="1"/>
    <w:autoRedefine/>
    <w:qFormat/>
    <w:uiPriority w:val="0"/>
    <w:pPr>
      <w:ind w:firstLine="420" w:firstLineChars="200"/>
    </w:pPr>
    <w:rPr>
      <w:lang w:eastAsia="zh-TW"/>
    </w:rPr>
  </w:style>
  <w:style w:type="paragraph" w:styleId="6">
    <w:name w:val="annotation text"/>
    <w:basedOn w:val="1"/>
    <w:autoRedefine/>
    <w:qFormat/>
    <w:uiPriority w:val="0"/>
    <w:pPr>
      <w:jc w:val="left"/>
    </w:pPr>
  </w:style>
  <w:style w:type="paragraph" w:styleId="7">
    <w:name w:val="Body Text"/>
    <w:basedOn w:val="1"/>
    <w:autoRedefine/>
    <w:qFormat/>
    <w:uiPriority w:val="0"/>
    <w:pPr>
      <w:spacing w:line="360" w:lineRule="auto"/>
      <w:ind w:firstLine="560" w:firstLineChars="200"/>
    </w:pPr>
    <w:rPr>
      <w:bCs/>
      <w:sz w:val="2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toc 2"/>
    <w:basedOn w:val="1"/>
    <w:next w:val="1"/>
    <w:autoRedefine/>
    <w:qFormat/>
    <w:uiPriority w:val="39"/>
    <w:pPr>
      <w:ind w:left="210"/>
      <w:jc w:val="left"/>
    </w:pPr>
    <w:rPr>
      <w:rFonts w:ascii="Times New Roman" w:hAnsi="Times New Roman"/>
      <w:smallCaps/>
      <w:sz w:val="20"/>
      <w:szCs w:val="20"/>
    </w:rPr>
  </w:style>
  <w:style w:type="paragraph" w:styleId="10">
    <w:name w:val="Body Text First Indent 2"/>
    <w:basedOn w:val="1"/>
    <w:next w:val="11"/>
    <w:autoRedefine/>
    <w:qFormat/>
    <w:uiPriority w:val="0"/>
    <w:pPr>
      <w:spacing w:line="240" w:lineRule="auto"/>
      <w:ind w:left="420" w:leftChars="200" w:firstLine="420" w:firstLineChars="200"/>
    </w:pPr>
  </w:style>
  <w:style w:type="paragraph" w:customStyle="1" w:styleId="11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table" w:styleId="13">
    <w:name w:val="Table Grid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表格内"/>
    <w:basedOn w:val="1"/>
    <w:autoRedefine/>
    <w:qFormat/>
    <w:uiPriority w:val="0"/>
    <w:pPr>
      <w:widowControl/>
      <w:adjustRightInd w:val="0"/>
      <w:snapToGrid w:val="0"/>
      <w:spacing w:after="200" w:line="360" w:lineRule="exact"/>
      <w:jc w:val="center"/>
    </w:pPr>
    <w:rPr>
      <w:rFonts w:eastAsia="微软雅黑"/>
      <w:snapToGrid w:val="0"/>
      <w:kern w:val="0"/>
      <w:sz w:val="22"/>
      <w:szCs w:val="21"/>
    </w:rPr>
  </w:style>
  <w:style w:type="paragraph" w:customStyle="1" w:styleId="16">
    <w:name w:val="列出段落1"/>
    <w:basedOn w:val="1"/>
    <w:autoRedefine/>
    <w:qFormat/>
    <w:uiPriority w:val="34"/>
    <w:pPr>
      <w:ind w:firstLine="420" w:firstLineChars="200"/>
    </w:pPr>
  </w:style>
  <w:style w:type="paragraph" w:customStyle="1" w:styleId="17">
    <w:name w:val="无间隔2"/>
    <w:autoRedefine/>
    <w:qFormat/>
    <w:uiPriority w:val="1"/>
    <w:pPr>
      <w:widowControl w:val="0"/>
      <w:adjustRightInd w:val="0"/>
      <w:snapToGrid w:val="0"/>
      <w:jc w:val="both"/>
    </w:pPr>
    <w:rPr>
      <w:rFonts w:ascii="Times New Roman" w:hAnsi="Times New Roman" w:eastAsia="宋体" w:cs="Times New Roman"/>
      <w:kern w:val="2"/>
      <w:sz w:val="18"/>
      <w:szCs w:val="24"/>
      <w:lang w:val="en-US" w:eastAsia="zh-CN" w:bidi="ar-SA"/>
    </w:rPr>
  </w:style>
  <w:style w:type="paragraph" w:customStyle="1" w:styleId="18">
    <w:name w:val="Table Paragraph"/>
    <w:basedOn w:val="1"/>
    <w:autoRedefine/>
    <w:qFormat/>
    <w:uiPriority w:val="1"/>
    <w:pPr>
      <w:jc w:val="center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FE3F94F-6C6B-4401-9A56-D9F0512386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7</Pages>
  <Words>2995</Words>
  <Characters>4741</Characters>
  <Lines>7</Lines>
  <Paragraphs>2</Paragraphs>
  <TotalTime>13</TotalTime>
  <ScaleCrop>false</ScaleCrop>
  <LinksUpToDate>false</LinksUpToDate>
  <CharactersWithSpaces>5096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www</dc:creator>
  <cp:lastModifiedBy>秋云</cp:lastModifiedBy>
  <cp:lastPrinted>2025-06-24T09:55:00Z</cp:lastPrinted>
  <dcterms:modified xsi:type="dcterms:W3CDTF">2025-12-11T09:38:27Z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FC22E9FA7B624E9E8B6E6400AB85DBF7_13</vt:lpwstr>
  </property>
  <property fmtid="{D5CDD505-2E9C-101B-9397-08002B2CF9AE}" pid="4" name="KSOTemplateDocerSaveRecord">
    <vt:lpwstr>eyJoZGlkIjoiMTA0MjViZWYxNTBiYWZhNGRhYzEwZjBmMWY4MGVhMWUiLCJ1c2VySWQiOiIzODU4OTY2NzgifQ==</vt:lpwstr>
  </property>
</Properties>
</file>